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34"/>
      </w:tblGrid>
      <w:tr w:rsidR="00176D62" w:rsidRPr="00176D62" w14:paraId="5B39378D" w14:textId="77777777" w:rsidTr="00D2042E">
        <w:trPr>
          <w:cantSplit/>
        </w:trPr>
        <w:tc>
          <w:tcPr>
            <w:tcW w:w="979" w:type="pct"/>
            <w:vMerge w:val="restart"/>
          </w:tcPr>
          <w:p w14:paraId="036E94EB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F1503" wp14:editId="1A75E16B">
                  <wp:extent cx="1143000" cy="1143000"/>
                  <wp:effectExtent l="0" t="0" r="0" b="0"/>
                  <wp:docPr id="1" name="Picture 1" descr="SEAL_Revised, Brighter Letters_crop_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Revised, Brighter Letters_crop_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pct"/>
            <w:vAlign w:val="center"/>
          </w:tcPr>
          <w:p w14:paraId="4453BAFC" w14:textId="77777777" w:rsidR="00176D62" w:rsidRPr="00176D62" w:rsidRDefault="00176D62" w:rsidP="00176D62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color w:val="000080"/>
                <w:sz w:val="48"/>
                <w:szCs w:val="48"/>
              </w:rPr>
            </w:pPr>
            <w:r w:rsidRPr="00176D62">
              <w:rPr>
                <w:rFonts w:ascii="Edwardian Script ITC" w:eastAsia="Times New Roman" w:hAnsi="Edwardian Script ITC" w:cs="Times New Roman"/>
                <w:b/>
                <w:color w:val="000080"/>
                <w:sz w:val="48"/>
                <w:szCs w:val="48"/>
              </w:rPr>
              <w:t>Commonwealth of Massachusetts</w:t>
            </w:r>
          </w:p>
        </w:tc>
      </w:tr>
      <w:tr w:rsidR="00176D62" w:rsidRPr="00176D62" w14:paraId="6567A6A2" w14:textId="77777777" w:rsidTr="00D2042E">
        <w:trPr>
          <w:cantSplit/>
        </w:trPr>
        <w:tc>
          <w:tcPr>
            <w:tcW w:w="979" w:type="pct"/>
            <w:vMerge/>
          </w:tcPr>
          <w:p w14:paraId="3D150C8A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14:paraId="6B8EEEAF" w14:textId="77777777" w:rsidR="00176D62" w:rsidRPr="00176D62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</w:rPr>
            </w:pPr>
            <w:r w:rsidRPr="00176D62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</w:rPr>
              <w:t>Executive Office of Health and Human Services</w:t>
            </w:r>
          </w:p>
        </w:tc>
      </w:tr>
      <w:tr w:rsidR="00176D62" w:rsidRPr="00176D62" w14:paraId="637453A3" w14:textId="77777777" w:rsidTr="00D2042E">
        <w:trPr>
          <w:cantSplit/>
        </w:trPr>
        <w:tc>
          <w:tcPr>
            <w:tcW w:w="979" w:type="pct"/>
            <w:vMerge/>
          </w:tcPr>
          <w:p w14:paraId="547086D1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14:paraId="7BF0E454" w14:textId="77777777" w:rsidR="00176D62" w:rsidRPr="00176D62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32"/>
                <w:szCs w:val="32"/>
              </w:rPr>
            </w:pPr>
            <w:r w:rsidRPr="00176D62">
              <w:rPr>
                <w:rFonts w:ascii="Arial" w:eastAsia="Times New Roman" w:hAnsi="Arial" w:cs="Arial"/>
                <w:b/>
                <w:color w:val="000080"/>
                <w:sz w:val="32"/>
                <w:szCs w:val="32"/>
              </w:rPr>
              <w:t>Department of Youth Services</w:t>
            </w:r>
          </w:p>
        </w:tc>
      </w:tr>
      <w:tr w:rsidR="00176D62" w:rsidRPr="00176D62" w14:paraId="1CE205C0" w14:textId="77777777" w:rsidTr="00D2042E">
        <w:trPr>
          <w:cantSplit/>
        </w:trPr>
        <w:tc>
          <w:tcPr>
            <w:tcW w:w="979" w:type="pct"/>
            <w:vMerge/>
          </w:tcPr>
          <w:p w14:paraId="00B98E6D" w14:textId="77777777" w:rsidR="00176D62" w:rsidRPr="00176D62" w:rsidRDefault="00176D62" w:rsidP="0017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pct"/>
            <w:vAlign w:val="center"/>
          </w:tcPr>
          <w:p w14:paraId="6999A8E3" w14:textId="77777777" w:rsidR="00176D62" w:rsidRPr="00176D62" w:rsidRDefault="00176D62" w:rsidP="00176D6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80"/>
                <w:sz w:val="24"/>
                <w:szCs w:val="24"/>
              </w:rPr>
            </w:pPr>
            <w:r w:rsidRPr="00176D62">
              <w:rPr>
                <w:rFonts w:ascii="Tahoma" w:eastAsia="Times New Roman" w:hAnsi="Tahoma" w:cs="Tahoma"/>
                <w:b/>
                <w:color w:val="000080"/>
                <w:sz w:val="24"/>
                <w:szCs w:val="24"/>
              </w:rPr>
              <w:t>Central Office Residential Program Monitoring Summary</w:t>
            </w:r>
          </w:p>
          <w:p w14:paraId="46F0FCA2" w14:textId="40CC0162" w:rsidR="00176D62" w:rsidRPr="00B91867" w:rsidRDefault="00DA06EB" w:rsidP="00DA0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</w:pPr>
            <w:r w:rsidRPr="00B91867"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  <w:t>Youth</w:t>
            </w:r>
            <w:r w:rsidR="00987437"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  <w:t xml:space="preserve"> </w:t>
            </w:r>
            <w:r w:rsidR="00DF766D"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  <w:t xml:space="preserve">Routine </w:t>
            </w:r>
            <w:r w:rsidR="00987437"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  <w:t>Wellness Check-In During COVID</w:t>
            </w:r>
            <w:r w:rsidRPr="00B91867"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  <w:t>19</w:t>
            </w:r>
          </w:p>
          <w:p w14:paraId="2618B4EF" w14:textId="77777777" w:rsidR="00DA06EB" w:rsidRPr="00176D62" w:rsidRDefault="00DA06EB" w:rsidP="00DA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91867">
              <w:rPr>
                <w:rFonts w:ascii="Tahoma" w:eastAsia="Times New Roman" w:hAnsi="Tahoma" w:cs="Tahoma"/>
                <w:b/>
                <w:color w:val="2D0F77"/>
                <w:sz w:val="28"/>
                <w:szCs w:val="28"/>
              </w:rPr>
              <w:t>April 17, 2020</w:t>
            </w:r>
          </w:p>
        </w:tc>
      </w:tr>
    </w:tbl>
    <w:p w14:paraId="260350D2" w14:textId="77777777" w:rsidR="00A119E0" w:rsidRDefault="00A119E0"/>
    <w:p w14:paraId="6840595C" w14:textId="65D19089" w:rsidR="000A7F94" w:rsidRDefault="00D2042E">
      <w:r>
        <w:t xml:space="preserve">Please refer to this protocol when </w:t>
      </w:r>
      <w:r w:rsidR="00FD06FA">
        <w:t>assessing a</w:t>
      </w:r>
      <w:r>
        <w:t xml:space="preserve"> youth for </w:t>
      </w:r>
      <w:r w:rsidR="00987437">
        <w:t>COVID19</w:t>
      </w:r>
      <w:r>
        <w:t xml:space="preserve"> symptoms. I</w:t>
      </w:r>
      <w:r w:rsidR="00551B31">
        <w:t>n r</w:t>
      </w:r>
      <w:r w:rsidR="00B153E0">
        <w:t xml:space="preserve">esidential settings it </w:t>
      </w:r>
      <w:r>
        <w:t xml:space="preserve">is the expectation of the Department of Youth Services that each </w:t>
      </w:r>
      <w:r w:rsidR="000A7F94">
        <w:t>location</w:t>
      </w:r>
      <w:r>
        <w:t xml:space="preserve"> will conduct a</w:t>
      </w:r>
      <w:r w:rsidR="00FD06FA">
        <w:t>n assessment</w:t>
      </w:r>
      <w:r>
        <w:t xml:space="preserve"> </w:t>
      </w:r>
      <w:r w:rsidR="000A7F94">
        <w:t>of youth</w:t>
      </w:r>
      <w:r w:rsidR="00B153E0">
        <w:t xml:space="preserve"> daily and several times a day. </w:t>
      </w:r>
      <w:r w:rsidR="00DF766D">
        <w:t xml:space="preserve">This protocol does not apply to youth who are in medical isolation or in quarantine because of exposure to COVID-19 case. The youth </w:t>
      </w:r>
      <w:r w:rsidR="002E0887">
        <w:t xml:space="preserve">in medical isolation should comply with the </w:t>
      </w:r>
      <w:r w:rsidR="00DF766D">
        <w:t>requirements</w:t>
      </w:r>
      <w:r w:rsidR="002E0887">
        <w:t xml:space="preserve"> outlined in the DYS COVID-19 protocol on medical isolation. The youth in quarantine should comply with the DYS COVID-19 protocols for quarantining close contacts or new intakes. </w:t>
      </w:r>
    </w:p>
    <w:p w14:paraId="3EE113C4" w14:textId="50E24A73" w:rsidR="005A4423" w:rsidRDefault="002E0887">
      <w:r>
        <w:t>Routine c</w:t>
      </w:r>
      <w:r w:rsidR="00C37598">
        <w:t>heck-ins</w:t>
      </w:r>
      <w:r w:rsidR="00B153E0">
        <w:t xml:space="preserve"> shall occur</w:t>
      </w:r>
      <w:r w:rsidR="007E31A3">
        <w:t xml:space="preserve"> before each youth enters their room for bedtime and before each youth comes out of their space </w:t>
      </w:r>
      <w:r w:rsidR="00DE0635">
        <w:t>for morning routine or</w:t>
      </w:r>
      <w:r w:rsidR="007E31A3">
        <w:t xml:space="preserve"> shift change</w:t>
      </w:r>
      <w:r w:rsidR="00B153E0">
        <w:t>.</w:t>
      </w:r>
      <w:r w:rsidR="005A4423">
        <w:t xml:space="preserve"> Each morning after the wellness check staff should offer a face mask to </w:t>
      </w:r>
      <w:r w:rsidR="00780D53">
        <w:t xml:space="preserve">each </w:t>
      </w:r>
      <w:r w:rsidR="005A4423">
        <w:t xml:space="preserve">youth. Staff should encourage youth to wear a face mask and practice social distancing when they are out of their room and </w:t>
      </w:r>
      <w:r w:rsidR="00E0787B">
        <w:t>in common areas.</w:t>
      </w:r>
      <w:r w:rsidR="005A4423">
        <w:t xml:space="preserve"> Youth should use and re-use the mask </w:t>
      </w:r>
      <w:r w:rsidR="005A4423" w:rsidRPr="00AC6727">
        <w:t xml:space="preserve">throughout the </w:t>
      </w:r>
      <w:r w:rsidR="005A4423">
        <w:t xml:space="preserve">day according to the DYS Protocol for mask use and re-use. </w:t>
      </w:r>
      <w:r w:rsidR="005A4423" w:rsidRPr="00AC6727">
        <w:t>In</w:t>
      </w:r>
      <w:r w:rsidR="00E0787B">
        <w:t xml:space="preserve"> </w:t>
      </w:r>
      <w:r w:rsidR="005A4423" w:rsidRPr="00AC6727">
        <w:t>the event that the mask becomes visibly soiled, saturated or damaged, a new mask must be obtained.</w:t>
      </w:r>
    </w:p>
    <w:p w14:paraId="07B10CCC" w14:textId="634DE899" w:rsidR="00D2042E" w:rsidRDefault="00B153E0">
      <w:r>
        <w:t>Staff</w:t>
      </w:r>
      <w:r w:rsidR="001E6831">
        <w:t xml:space="preserve"> must complete the Youth Wellness Check-In</w:t>
      </w:r>
      <w:r>
        <w:t xml:space="preserve"> </w:t>
      </w:r>
      <w:r w:rsidR="00C54928">
        <w:t>which shall be</w:t>
      </w:r>
      <w:r w:rsidR="00FD06FA">
        <w:t xml:space="preserve"> </w:t>
      </w:r>
      <w:r w:rsidR="00D2042E">
        <w:t>documented in the Operation Log</w:t>
      </w:r>
      <w:r w:rsidR="00FD06FA">
        <w:t>.</w:t>
      </w:r>
      <w:r w:rsidR="00D2042E">
        <w:t xml:space="preserve"> </w:t>
      </w:r>
      <w:r w:rsidR="00FD06FA">
        <w:t>To</w:t>
      </w:r>
      <w:r w:rsidR="006F2EB9">
        <w:t xml:space="preserve"> ensure a youth is</w:t>
      </w:r>
      <w:r w:rsidR="00FD06FA">
        <w:t xml:space="preserve"> </w:t>
      </w:r>
      <w:r w:rsidR="000A7F94">
        <w:t>properly</w:t>
      </w:r>
      <w:r w:rsidR="00FD06FA">
        <w:t xml:space="preserve"> </w:t>
      </w:r>
      <w:r w:rsidR="003229F2">
        <w:t>assessed</w:t>
      </w:r>
      <w:r w:rsidR="00FD06FA">
        <w:t xml:space="preserve"> the </w:t>
      </w:r>
      <w:r w:rsidR="00D2042E">
        <w:t>following steps must take place:</w:t>
      </w:r>
    </w:p>
    <w:p w14:paraId="2E449094" w14:textId="77777777" w:rsidR="00FD06FA" w:rsidRDefault="00FD06FA" w:rsidP="00390C04">
      <w:pPr>
        <w:pStyle w:val="ListParagraph"/>
        <w:numPr>
          <w:ilvl w:val="0"/>
          <w:numId w:val="1"/>
        </w:numPr>
      </w:pPr>
      <w:r>
        <w:t>The supervisor or designee will ensure that they are wearing the approved personal protection equipment that includes gloves and a mask.</w:t>
      </w:r>
    </w:p>
    <w:p w14:paraId="176B4686" w14:textId="77777777" w:rsidR="000A7F94" w:rsidRDefault="000A7F94" w:rsidP="000A7F94">
      <w:pPr>
        <w:pStyle w:val="ListParagraph"/>
      </w:pPr>
    </w:p>
    <w:p w14:paraId="097D4478" w14:textId="77777777" w:rsidR="00FD06FA" w:rsidRDefault="00FD06FA" w:rsidP="00390C04">
      <w:pPr>
        <w:pStyle w:val="ListParagraph"/>
        <w:numPr>
          <w:ilvl w:val="0"/>
          <w:numId w:val="1"/>
        </w:numPr>
      </w:pPr>
      <w:r>
        <w:t>The staff conducting the assessment will ask the following question</w:t>
      </w:r>
      <w:r w:rsidR="00275702">
        <w:t>s</w:t>
      </w:r>
      <w:r>
        <w:t>:</w:t>
      </w:r>
    </w:p>
    <w:p w14:paraId="25B87581" w14:textId="77777777" w:rsidR="00FD06FA" w:rsidRDefault="00FD06FA" w:rsidP="00FD06FA">
      <w:pPr>
        <w:pStyle w:val="ListParagraph"/>
        <w:numPr>
          <w:ilvl w:val="0"/>
          <w:numId w:val="3"/>
        </w:numPr>
      </w:pPr>
      <w:r>
        <w:t>Does the youth have any respiratory issues that are making it uncomfortable or difficult to breathe?</w:t>
      </w:r>
    </w:p>
    <w:p w14:paraId="30809B66" w14:textId="12D9419A" w:rsidR="00FD06FA" w:rsidRDefault="00FD06FA" w:rsidP="00FD06FA">
      <w:pPr>
        <w:pStyle w:val="ListParagraph"/>
        <w:numPr>
          <w:ilvl w:val="0"/>
          <w:numId w:val="3"/>
        </w:numPr>
      </w:pPr>
      <w:r>
        <w:t>Do they have a fever, the sweats,</w:t>
      </w:r>
      <w:r w:rsidR="00E0787B">
        <w:t xml:space="preserve"> body aches</w:t>
      </w:r>
      <w:r>
        <w:t xml:space="preserve"> or the chills?</w:t>
      </w:r>
    </w:p>
    <w:p w14:paraId="50D6611C" w14:textId="77777777" w:rsidR="00FD06FA" w:rsidRDefault="00FD06FA" w:rsidP="00FD06FA">
      <w:pPr>
        <w:pStyle w:val="ListParagraph"/>
        <w:numPr>
          <w:ilvl w:val="0"/>
          <w:numId w:val="3"/>
        </w:numPr>
      </w:pPr>
      <w:r>
        <w:t>Do they have a cough</w:t>
      </w:r>
      <w:r w:rsidR="001E6831">
        <w:t xml:space="preserve"> or </w:t>
      </w:r>
      <w:r w:rsidR="00B86C6A">
        <w:t>sore</w:t>
      </w:r>
      <w:r w:rsidR="001E6831">
        <w:t xml:space="preserve"> throat</w:t>
      </w:r>
      <w:r>
        <w:t>?</w:t>
      </w:r>
    </w:p>
    <w:p w14:paraId="4B584CD5" w14:textId="77777777" w:rsidR="00FD06FA" w:rsidRDefault="00FD06FA" w:rsidP="00FD06FA">
      <w:pPr>
        <w:pStyle w:val="ListParagraph"/>
        <w:numPr>
          <w:ilvl w:val="0"/>
          <w:numId w:val="3"/>
        </w:numPr>
      </w:pPr>
      <w:r>
        <w:t>Does the staff assessing the youth notice any changes in overall health?</w:t>
      </w:r>
    </w:p>
    <w:p w14:paraId="1588632B" w14:textId="77777777" w:rsidR="000A7F94" w:rsidRDefault="000A7F94" w:rsidP="000A7F94">
      <w:pPr>
        <w:pStyle w:val="ListParagraph"/>
        <w:ind w:left="1440"/>
      </w:pPr>
    </w:p>
    <w:p w14:paraId="77F93067" w14:textId="5E026522" w:rsidR="002976C0" w:rsidRDefault="00D2042E" w:rsidP="007171FA">
      <w:pPr>
        <w:pStyle w:val="ListParagraph"/>
        <w:numPr>
          <w:ilvl w:val="0"/>
          <w:numId w:val="1"/>
        </w:numPr>
      </w:pPr>
      <w:r>
        <w:t>After the youth</w:t>
      </w:r>
      <w:r w:rsidR="00122B80">
        <w:t xml:space="preserve"> wellness check-ins </w:t>
      </w:r>
      <w:r>
        <w:t>ha</w:t>
      </w:r>
      <w:r w:rsidR="00122B80">
        <w:t>ve</w:t>
      </w:r>
      <w:r>
        <w:t xml:space="preserve"> </w:t>
      </w:r>
      <w:r w:rsidR="007171FA">
        <w:t xml:space="preserve">been </w:t>
      </w:r>
      <w:r w:rsidR="00122B80">
        <w:t xml:space="preserve">completed </w:t>
      </w:r>
      <w:r>
        <w:t>the res</w:t>
      </w:r>
      <w:r w:rsidR="007171FA">
        <w:t>ults will be documented in the Operation Log</w:t>
      </w:r>
      <w:r w:rsidR="006453DA">
        <w:t>.</w:t>
      </w:r>
    </w:p>
    <w:p w14:paraId="2C512FA8" w14:textId="26738983" w:rsidR="00FD06FA" w:rsidRDefault="007171FA" w:rsidP="002976C0">
      <w:pPr>
        <w:pStyle w:val="ListParagraph"/>
      </w:pPr>
      <w:r>
        <w:t xml:space="preserve">  </w:t>
      </w:r>
      <w:r w:rsidRPr="002976C0">
        <w:rPr>
          <w:b/>
          <w:i/>
        </w:rPr>
        <w:t xml:space="preserve">e.g., </w:t>
      </w:r>
      <w:r w:rsidR="00135FF0" w:rsidRPr="002976C0">
        <w:rPr>
          <w:b/>
          <w:i/>
        </w:rPr>
        <w:t>Noted 7:10 am the</w:t>
      </w:r>
      <w:r w:rsidR="00135FF0" w:rsidRPr="002976C0">
        <w:rPr>
          <w:i/>
        </w:rPr>
        <w:t xml:space="preserve"> </w:t>
      </w:r>
      <w:r w:rsidR="00135FF0" w:rsidRPr="002976C0">
        <w:rPr>
          <w:b/>
          <w:i/>
        </w:rPr>
        <w:t>following youth were screened for COVID19 as part of the Youth Wellness Check-In.</w:t>
      </w:r>
      <w:r w:rsidR="00122B80">
        <w:rPr>
          <w:b/>
          <w:i/>
        </w:rPr>
        <w:t xml:space="preserve"> Youth</w:t>
      </w:r>
      <w:r w:rsidR="00135FF0" w:rsidRPr="002976C0">
        <w:rPr>
          <w:b/>
          <w:i/>
        </w:rPr>
        <w:t xml:space="preserve"> CM, AB, SK, NC, MK, and HPB</w:t>
      </w:r>
      <w:r w:rsidR="00FD06FA" w:rsidRPr="002976C0">
        <w:rPr>
          <w:b/>
          <w:i/>
        </w:rPr>
        <w:t xml:space="preserve"> were all assessed by </w:t>
      </w:r>
      <w:r w:rsidR="00122B80">
        <w:rPr>
          <w:b/>
          <w:i/>
        </w:rPr>
        <w:t>S</w:t>
      </w:r>
      <w:r w:rsidR="00FD06FA" w:rsidRPr="002976C0">
        <w:rPr>
          <w:b/>
          <w:i/>
        </w:rPr>
        <w:t xml:space="preserve">taff BA </w:t>
      </w:r>
      <w:r w:rsidR="00E27A0C" w:rsidRPr="002976C0">
        <w:rPr>
          <w:b/>
          <w:i/>
        </w:rPr>
        <w:t>and</w:t>
      </w:r>
      <w:r w:rsidR="00FD06FA" w:rsidRPr="002976C0">
        <w:rPr>
          <w:b/>
          <w:i/>
        </w:rPr>
        <w:t xml:space="preserve"> </w:t>
      </w:r>
      <w:r w:rsidR="00FD06FA" w:rsidRPr="002976C0">
        <w:rPr>
          <w:b/>
          <w:i/>
        </w:rPr>
        <w:lastRenderedPageBreak/>
        <w:t>reported no symptoms.</w:t>
      </w:r>
      <w:r w:rsidR="00E27A0C">
        <w:t xml:space="preserve"> (Please include initials of staff documenting the information at the end of this entry)</w:t>
      </w:r>
    </w:p>
    <w:p w14:paraId="3315ED9D" w14:textId="15A7308E" w:rsidR="00717AAE" w:rsidRDefault="00390C04" w:rsidP="00FD06FA">
      <w:pPr>
        <w:ind w:left="720" w:firstLine="48"/>
      </w:pPr>
      <w:r>
        <w:t xml:space="preserve">In the event a youth is </w:t>
      </w:r>
      <w:r w:rsidR="00E27A0C">
        <w:t xml:space="preserve">either </w:t>
      </w:r>
      <w:r>
        <w:t xml:space="preserve">reporting or exhibiting </w:t>
      </w:r>
      <w:r w:rsidR="002E0887">
        <w:t xml:space="preserve">above mentioned symptoms, the staff should immediately notify the health services staff assigned to their program. After business hours the staff should contact the </w:t>
      </w:r>
      <w:r w:rsidR="005A4423">
        <w:t xml:space="preserve">regional </w:t>
      </w:r>
      <w:r w:rsidR="002E0887">
        <w:t xml:space="preserve">on-call health services. </w:t>
      </w:r>
      <w:r w:rsidR="006453DA">
        <w:t>This information must be recorded in the Operation Log.</w:t>
      </w:r>
    </w:p>
    <w:p w14:paraId="43D4BCA7" w14:textId="3A7BDCB8" w:rsidR="00717AAE" w:rsidRPr="00717AAE" w:rsidRDefault="00717AAE" w:rsidP="00FD06FA">
      <w:pPr>
        <w:ind w:left="720" w:firstLine="48"/>
        <w:rPr>
          <w:b/>
          <w:i/>
        </w:rPr>
      </w:pPr>
      <w:r w:rsidRPr="00717AAE">
        <w:rPr>
          <w:b/>
          <w:i/>
        </w:rPr>
        <w:t xml:space="preserve">e.g., Noted 7:18 am the following youth </w:t>
      </w:r>
      <w:r w:rsidR="008A1CA9">
        <w:rPr>
          <w:b/>
          <w:i/>
        </w:rPr>
        <w:t>is</w:t>
      </w:r>
      <w:r w:rsidR="00122B80">
        <w:rPr>
          <w:b/>
          <w:i/>
        </w:rPr>
        <w:t>/are</w:t>
      </w:r>
      <w:r w:rsidR="00E0787B">
        <w:rPr>
          <w:b/>
          <w:i/>
        </w:rPr>
        <w:t xml:space="preserve"> </w:t>
      </w:r>
      <w:r w:rsidR="00122B80">
        <w:rPr>
          <w:b/>
          <w:i/>
        </w:rPr>
        <w:t>(insert client initials)</w:t>
      </w:r>
      <w:r w:rsidR="008A1CA9">
        <w:rPr>
          <w:b/>
          <w:i/>
        </w:rPr>
        <w:t xml:space="preserve"> reporting</w:t>
      </w:r>
      <w:r w:rsidRPr="00717AAE">
        <w:rPr>
          <w:b/>
          <w:i/>
        </w:rPr>
        <w:t xml:space="preserve"> </w:t>
      </w:r>
      <w:r w:rsidR="008A1CA9">
        <w:rPr>
          <w:b/>
          <w:i/>
        </w:rPr>
        <w:t>that they have</w:t>
      </w:r>
      <w:r w:rsidR="00122B80">
        <w:rPr>
          <w:b/>
          <w:i/>
        </w:rPr>
        <w:t xml:space="preserve"> (insert symptoms).</w:t>
      </w:r>
      <w:r w:rsidRPr="00717AAE">
        <w:rPr>
          <w:b/>
          <w:i/>
        </w:rPr>
        <w:t xml:space="preserve"> </w:t>
      </w:r>
      <w:r>
        <w:rPr>
          <w:b/>
          <w:i/>
        </w:rPr>
        <w:t xml:space="preserve">The </w:t>
      </w:r>
      <w:r w:rsidRPr="00717AAE">
        <w:rPr>
          <w:b/>
          <w:i/>
        </w:rPr>
        <w:t>Medical Unit</w:t>
      </w:r>
      <w:r w:rsidR="006453DA">
        <w:rPr>
          <w:b/>
          <w:i/>
        </w:rPr>
        <w:t xml:space="preserve"> </w:t>
      </w:r>
      <w:r>
        <w:rPr>
          <w:b/>
          <w:i/>
        </w:rPr>
        <w:t>(Health Care Professional’s Name</w:t>
      </w:r>
      <w:r w:rsidR="006453DA">
        <w:rPr>
          <w:b/>
          <w:i/>
        </w:rPr>
        <w:t>)</w:t>
      </w:r>
      <w:r w:rsidRPr="00717AAE">
        <w:rPr>
          <w:b/>
          <w:i/>
        </w:rPr>
        <w:t xml:space="preserve"> and Program Director</w:t>
      </w:r>
      <w:r w:rsidR="006453DA">
        <w:rPr>
          <w:b/>
          <w:i/>
        </w:rPr>
        <w:t xml:space="preserve"> </w:t>
      </w:r>
      <w:r w:rsidR="008A1CA9">
        <w:rPr>
          <w:b/>
          <w:i/>
        </w:rPr>
        <w:t>(Name) were</w:t>
      </w:r>
      <w:r w:rsidRPr="00717AAE">
        <w:rPr>
          <w:b/>
          <w:i/>
        </w:rPr>
        <w:t xml:space="preserve"> notified by supervisor AG.</w:t>
      </w:r>
    </w:p>
    <w:p w14:paraId="7B59E91D" w14:textId="77777777" w:rsidR="00717AAE" w:rsidRDefault="00717AAE" w:rsidP="00FD06FA">
      <w:pPr>
        <w:ind w:left="720" w:firstLine="48"/>
      </w:pPr>
    </w:p>
    <w:p w14:paraId="53BA80D0" w14:textId="7ACBF4C2" w:rsidR="008A1CA9" w:rsidRDefault="008A1CA9" w:rsidP="008A1CA9">
      <w:pPr>
        <w:pStyle w:val="ListParagraph"/>
        <w:numPr>
          <w:ilvl w:val="0"/>
          <w:numId w:val="1"/>
        </w:numPr>
      </w:pPr>
      <w:r>
        <w:t xml:space="preserve">All staff must remind and encourage youth to self-assess throughout the day and to immediately report any respiratory or cold like symptoms which may also include </w:t>
      </w:r>
      <w:r w:rsidR="00E0787B">
        <w:t xml:space="preserve">chills, </w:t>
      </w:r>
      <w:r>
        <w:t>or body aches</w:t>
      </w:r>
      <w:r w:rsidR="00E0787B">
        <w:t xml:space="preserve"> or a change in how they physically feel.</w:t>
      </w:r>
    </w:p>
    <w:p w14:paraId="0FB7AF3D" w14:textId="77777777" w:rsidR="008A1CA9" w:rsidRDefault="008A1CA9" w:rsidP="008A1CA9">
      <w:pPr>
        <w:pStyle w:val="ListParagraph"/>
      </w:pPr>
    </w:p>
    <w:sectPr w:rsidR="008A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58123" w16cex:dateUtc="2020-04-18T17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A0"/>
    <w:multiLevelType w:val="hybridMultilevel"/>
    <w:tmpl w:val="FD44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3F95"/>
    <w:multiLevelType w:val="hybridMultilevel"/>
    <w:tmpl w:val="4E96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022E"/>
    <w:multiLevelType w:val="hybridMultilevel"/>
    <w:tmpl w:val="862EF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1C6569"/>
    <w:multiLevelType w:val="hybridMultilevel"/>
    <w:tmpl w:val="6ACCB1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7800E5"/>
    <w:multiLevelType w:val="hybridMultilevel"/>
    <w:tmpl w:val="F2764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2"/>
    <w:rsid w:val="00017B22"/>
    <w:rsid w:val="00020C2E"/>
    <w:rsid w:val="0004498B"/>
    <w:rsid w:val="00066368"/>
    <w:rsid w:val="000A7F94"/>
    <w:rsid w:val="00122B80"/>
    <w:rsid w:val="00125E95"/>
    <w:rsid w:val="00135FF0"/>
    <w:rsid w:val="00176D62"/>
    <w:rsid w:val="001E6831"/>
    <w:rsid w:val="002312F5"/>
    <w:rsid w:val="00275702"/>
    <w:rsid w:val="002976C0"/>
    <w:rsid w:val="002E0887"/>
    <w:rsid w:val="00322450"/>
    <w:rsid w:val="003229F2"/>
    <w:rsid w:val="00331A98"/>
    <w:rsid w:val="00390C04"/>
    <w:rsid w:val="003F3939"/>
    <w:rsid w:val="00424EBC"/>
    <w:rsid w:val="004D4DEA"/>
    <w:rsid w:val="00551B31"/>
    <w:rsid w:val="005A4423"/>
    <w:rsid w:val="006453DA"/>
    <w:rsid w:val="006F2EB9"/>
    <w:rsid w:val="0071396D"/>
    <w:rsid w:val="007171FA"/>
    <w:rsid w:val="00717AAE"/>
    <w:rsid w:val="00780D53"/>
    <w:rsid w:val="007A06AE"/>
    <w:rsid w:val="007E31A3"/>
    <w:rsid w:val="008740BF"/>
    <w:rsid w:val="008A1CA9"/>
    <w:rsid w:val="00987437"/>
    <w:rsid w:val="009D0AE2"/>
    <w:rsid w:val="009D1917"/>
    <w:rsid w:val="00A119E0"/>
    <w:rsid w:val="00B153E0"/>
    <w:rsid w:val="00B401BE"/>
    <w:rsid w:val="00B86C6A"/>
    <w:rsid w:val="00B91867"/>
    <w:rsid w:val="00BC7B83"/>
    <w:rsid w:val="00C37598"/>
    <w:rsid w:val="00C54928"/>
    <w:rsid w:val="00CB6737"/>
    <w:rsid w:val="00D160FB"/>
    <w:rsid w:val="00D2042E"/>
    <w:rsid w:val="00DA06EB"/>
    <w:rsid w:val="00DE0635"/>
    <w:rsid w:val="00DF766D"/>
    <w:rsid w:val="00E0787B"/>
    <w:rsid w:val="00E27A0C"/>
    <w:rsid w:val="00EB4059"/>
    <w:rsid w:val="00ED68E0"/>
    <w:rsid w:val="00F53ACA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FF00"/>
  <w15:docId w15:val="{DA1A2F29-8377-4CA2-9286-0B975CF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C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Jr, Alex (DYS)</dc:creator>
  <cp:lastModifiedBy>Rovezzi, Ruth  (DYS)</cp:lastModifiedBy>
  <cp:revision>2</cp:revision>
  <dcterms:created xsi:type="dcterms:W3CDTF">2020-04-21T15:50:00Z</dcterms:created>
  <dcterms:modified xsi:type="dcterms:W3CDTF">2020-04-21T15:50:00Z</dcterms:modified>
</cp:coreProperties>
</file>