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CD62" w14:textId="644A1CCA" w:rsidR="00944640" w:rsidRDefault="004F0A10" w:rsidP="001F5C67">
      <w:pPr>
        <w:ind w:left="720" w:firstLine="720"/>
      </w:pPr>
      <w:r>
        <w:rPr>
          <w:noProof/>
          <w:sz w:val="36"/>
          <w:szCs w:val="36"/>
        </w:rPr>
        <w:drawing>
          <wp:anchor distT="0" distB="0" distL="114300" distR="114300" simplePos="0" relativeHeight="251636736" behindDoc="0" locked="0" layoutInCell="1" allowOverlap="1" wp14:anchorId="65E5B16C" wp14:editId="0EBCC7DD">
            <wp:simplePos x="0" y="0"/>
            <wp:positionH relativeFrom="column">
              <wp:posOffset>-426720</wp:posOffset>
            </wp:positionH>
            <wp:positionV relativeFrom="paragraph">
              <wp:posOffset>993140</wp:posOffset>
            </wp:positionV>
            <wp:extent cx="779145" cy="982980"/>
            <wp:effectExtent l="0" t="0" r="190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03E">
        <w:rPr>
          <w:noProof/>
        </w:rPr>
        <w:drawing>
          <wp:inline distT="0" distB="0" distL="0" distR="0" wp14:anchorId="5A38B2E1" wp14:editId="0A3F53C4">
            <wp:extent cx="4219367" cy="1974449"/>
            <wp:effectExtent l="0" t="0" r="0" b="698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830" cy="202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8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98F1635" wp14:editId="704A6DD0">
                <wp:simplePos x="0" y="0"/>
                <wp:positionH relativeFrom="column">
                  <wp:posOffset>731520</wp:posOffset>
                </wp:positionH>
                <wp:positionV relativeFrom="paragraph">
                  <wp:posOffset>1188720</wp:posOffset>
                </wp:positionV>
                <wp:extent cx="2857500" cy="2286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B82C" w14:textId="77777777" w:rsidR="006470BE" w:rsidRPr="005B2DE5" w:rsidRDefault="006470BE" w:rsidP="005B2DE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w w:val="120"/>
                                <w:sz w:val="28"/>
                                <w:szCs w:val="28"/>
                              </w:rPr>
                            </w:pPr>
                            <w:r w:rsidRPr="005B2DE5">
                              <w:rPr>
                                <w:rFonts w:ascii="Century Gothic" w:hAnsi="Century Gothic"/>
                                <w:b/>
                                <w:i/>
                                <w:w w:val="120"/>
                                <w:sz w:val="28"/>
                                <w:szCs w:val="28"/>
                              </w:rPr>
                              <w:t>www.mass.gov/mcdhh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F163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.6pt;margin-top:93.6pt;width:22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" stroked="f">
                <v:textbox inset=",0,,0">
                  <w:txbxContent>
                    <w:p w14:paraId="7761B82C" w14:textId="77777777" w:rsidR="006470BE" w:rsidRPr="005B2DE5" w:rsidRDefault="006470BE" w:rsidP="005B2DE5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w w:val="120"/>
                          <w:sz w:val="28"/>
                          <w:szCs w:val="28"/>
                        </w:rPr>
                      </w:pPr>
                      <w:r w:rsidRPr="005B2DE5">
                        <w:rPr>
                          <w:rFonts w:ascii="Century Gothic" w:hAnsi="Century Gothic"/>
                          <w:b/>
                          <w:i/>
                          <w:w w:val="120"/>
                          <w:sz w:val="28"/>
                          <w:szCs w:val="28"/>
                        </w:rPr>
                        <w:t>www.mass.gov/mcdhh</w:t>
                      </w:r>
                    </w:p>
                  </w:txbxContent>
                </v:textbox>
              </v:shape>
            </w:pict>
          </mc:Fallback>
        </mc:AlternateContent>
      </w:r>
    </w:p>
    <w:p w14:paraId="7CCCECEF" w14:textId="77777777" w:rsidR="00746030" w:rsidRDefault="009828BF" w:rsidP="006E3BC5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8C8B561" wp14:editId="7263A79D">
                <wp:simplePos x="0" y="0"/>
                <wp:positionH relativeFrom="column">
                  <wp:posOffset>-922020</wp:posOffset>
                </wp:positionH>
                <wp:positionV relativeFrom="paragraph">
                  <wp:posOffset>121285</wp:posOffset>
                </wp:positionV>
                <wp:extent cx="7772400" cy="0"/>
                <wp:effectExtent l="0" t="95250" r="0" b="952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E0878" id="Line 2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6pt,9.55pt" to="539.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" strokecolor="#365f91 [2404]" strokeweight="15pt"/>
            </w:pict>
          </mc:Fallback>
        </mc:AlternateContent>
      </w:r>
      <w:r w:rsidR="00746030">
        <w:t xml:space="preserve">                </w:t>
      </w:r>
    </w:p>
    <w:p w14:paraId="5CAA7FD6" w14:textId="04CA9D8D" w:rsidR="00CA0ABE" w:rsidRDefault="00CA0ABE" w:rsidP="006E3BC5">
      <w:pPr>
        <w:rPr>
          <w:rFonts w:ascii="Century Gothic" w:hAnsi="Century Gothic"/>
          <w:sz w:val="36"/>
          <w:szCs w:val="36"/>
        </w:rPr>
      </w:pPr>
    </w:p>
    <w:p w14:paraId="6AF1F116" w14:textId="5D017EE0" w:rsidR="006470BE" w:rsidRPr="0096078D" w:rsidRDefault="006470BE" w:rsidP="006E3BC5">
      <w:pPr>
        <w:pStyle w:val="Heading1"/>
        <w:rPr>
          <w:sz w:val="20"/>
          <w:szCs w:val="20"/>
        </w:rPr>
      </w:pPr>
      <w:r w:rsidRPr="00C93D40">
        <w:t>Independent Living Services for Deaf and Hard of Hearing</w:t>
      </w:r>
    </w:p>
    <w:p w14:paraId="5EBAB620" w14:textId="1D6D2E38" w:rsidR="0006659A" w:rsidRPr="006E3BC5" w:rsidRDefault="000E155B" w:rsidP="006E3BC5">
      <w:pPr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AAB833" wp14:editId="3454C17E">
                <wp:simplePos x="0" y="0"/>
                <wp:positionH relativeFrom="column">
                  <wp:posOffset>-158750</wp:posOffset>
                </wp:positionH>
                <wp:positionV relativeFrom="paragraph">
                  <wp:posOffset>120650</wp:posOffset>
                </wp:positionV>
                <wp:extent cx="1676400" cy="189738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19636" y="21600"/>
                    <wp:lineTo x="21600" y="19440"/>
                    <wp:lineTo x="21600" y="0"/>
                    <wp:lineTo x="0" y="0"/>
                  </wp:wrapPolygon>
                </wp:wrapTight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8973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423E8B" w14:textId="77777777" w:rsidR="000E155B" w:rsidRDefault="000E155B" w:rsidP="000E155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Calibri" w:eastAsia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6A8BBE" w14:textId="328FD099" w:rsidR="000E155B" w:rsidRPr="00AC7334" w:rsidRDefault="000E155B" w:rsidP="000E155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Calibri" w:eastAsia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AC7334">
                              <w:rPr>
                                <w:rFonts w:ascii="Calibri" w:eastAsia="Calibri" w:hAnsi="Calibri"/>
                                <w:b/>
                                <w:sz w:val="20"/>
                                <w:szCs w:val="20"/>
                              </w:rPr>
                              <w:t>MAURA T. HEALEY</w:t>
                            </w:r>
                          </w:p>
                          <w:p w14:paraId="317FC74C" w14:textId="582AA190" w:rsidR="000E155B" w:rsidRPr="00AC7334" w:rsidRDefault="000E155B" w:rsidP="000E155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80"/>
                              <w:jc w:val="center"/>
                              <w:rPr>
                                <w:rFonts w:ascii="Calibri" w:eastAsia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AC7334">
                              <w:rPr>
                                <w:rFonts w:ascii="Calibri" w:eastAsia="Calibri" w:hAnsi="Calibri"/>
                                <w:sz w:val="20"/>
                                <w:szCs w:val="20"/>
                              </w:rPr>
                              <w:t>GOVERNOR</w:t>
                            </w:r>
                          </w:p>
                          <w:p w14:paraId="0E0D8F32" w14:textId="76850257" w:rsidR="000E155B" w:rsidRPr="00AC7334" w:rsidRDefault="000E155B" w:rsidP="000E155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Calibri" w:eastAsia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AC7334">
                              <w:rPr>
                                <w:rFonts w:ascii="Calibri" w:eastAsia="Calibri" w:hAnsi="Calibri"/>
                                <w:b/>
                                <w:sz w:val="20"/>
                                <w:szCs w:val="20"/>
                              </w:rPr>
                              <w:t>KIMBERLEY DRISCOLL</w:t>
                            </w:r>
                          </w:p>
                          <w:p w14:paraId="393B29D0" w14:textId="77777777" w:rsidR="000E155B" w:rsidRPr="00AC7334" w:rsidRDefault="000E155B" w:rsidP="000E155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80"/>
                              <w:jc w:val="center"/>
                              <w:rPr>
                                <w:rFonts w:ascii="Calibri" w:eastAsia="Calibri" w:hAnsi="Calibri"/>
                                <w:sz w:val="20"/>
                                <w:szCs w:val="20"/>
                              </w:rPr>
                            </w:pPr>
                            <w:r w:rsidRPr="00AC7334">
                              <w:rPr>
                                <w:rFonts w:ascii="Calibri" w:eastAsia="Calibri" w:hAnsi="Calibri"/>
                                <w:sz w:val="20"/>
                                <w:szCs w:val="20"/>
                              </w:rPr>
                              <w:t>LIEUTENANT GOVERNOR</w:t>
                            </w:r>
                          </w:p>
                          <w:p w14:paraId="2DBFD054" w14:textId="77777777" w:rsidR="000E155B" w:rsidRPr="00AC7334" w:rsidRDefault="000E155B" w:rsidP="000E155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Calibri" w:eastAsia="Calibri" w:hAnsi="Calibri"/>
                                <w:sz w:val="20"/>
                                <w:szCs w:val="20"/>
                              </w:rPr>
                            </w:pPr>
                            <w:r w:rsidRPr="00AC7334">
                              <w:rPr>
                                <w:rFonts w:ascii="Calibri" w:eastAsia="Calibri" w:hAnsi="Calibri"/>
                                <w:b/>
                                <w:sz w:val="20"/>
                                <w:szCs w:val="20"/>
                              </w:rPr>
                              <w:t>KATHLEEN E. WALSH</w:t>
                            </w:r>
                          </w:p>
                          <w:p w14:paraId="32A7F019" w14:textId="77777777" w:rsidR="000E155B" w:rsidRPr="00AC7334" w:rsidRDefault="000E155B" w:rsidP="000E155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80"/>
                              <w:jc w:val="center"/>
                              <w:rPr>
                                <w:rFonts w:ascii="Calibri" w:eastAsia="Calibri" w:hAnsi="Calibri"/>
                                <w:sz w:val="20"/>
                                <w:szCs w:val="20"/>
                              </w:rPr>
                            </w:pPr>
                            <w:r w:rsidRPr="00AC7334">
                              <w:rPr>
                                <w:rFonts w:ascii="Calibri" w:eastAsia="Calibri" w:hAnsi="Calibri"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14:paraId="6FB2B0CB" w14:textId="77777777" w:rsidR="000E155B" w:rsidRPr="00AC7334" w:rsidRDefault="000E155B" w:rsidP="000E155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Calibri" w:eastAsia="Calibri" w:hAnsi="Calibri"/>
                                <w:sz w:val="20"/>
                                <w:szCs w:val="20"/>
                              </w:rPr>
                            </w:pPr>
                            <w:r w:rsidRPr="00AC7334">
                              <w:rPr>
                                <w:rFonts w:ascii="Calibri" w:eastAsia="Calibri" w:hAnsi="Calibri"/>
                                <w:b/>
                                <w:sz w:val="20"/>
                                <w:szCs w:val="20"/>
                              </w:rPr>
                              <w:t>DR. OPEOLUWA SOTONWA</w:t>
                            </w:r>
                          </w:p>
                          <w:p w14:paraId="04D7DB66" w14:textId="0092E1D4" w:rsidR="000E155B" w:rsidRPr="000E155B" w:rsidRDefault="000E155B" w:rsidP="000E155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Calibri" w:eastAsia="Calibri" w:hAnsi="Calibri"/>
                                <w:sz w:val="20"/>
                                <w:szCs w:val="20"/>
                              </w:rPr>
                            </w:pPr>
                            <w:r w:rsidRPr="00AC7334">
                              <w:rPr>
                                <w:rFonts w:ascii="Calibri" w:eastAsia="Calibri" w:hAnsi="Calibri"/>
                                <w:sz w:val="20"/>
                                <w:szCs w:val="20"/>
                              </w:rPr>
                              <w:t>COMMISSIONER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B83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" o:spid="_x0000_s1027" type="#_x0000_t65" style="position:absolute;margin-left:-12.5pt;margin-top:9.5pt;width:132pt;height:149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">
                <v:textbox>
                  <w:txbxContent>
                    <w:p w14:paraId="52423E8B" w14:textId="77777777" w:rsidR="000E155B" w:rsidRDefault="000E155B" w:rsidP="000E155B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Calibri" w:eastAsia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2B6A8BBE" w14:textId="328FD099" w:rsidR="000E155B" w:rsidRPr="00AC7334" w:rsidRDefault="000E155B" w:rsidP="000E155B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Calibri" w:eastAsia="Calibri" w:hAnsi="Calibri"/>
                          <w:b/>
                          <w:sz w:val="20"/>
                          <w:szCs w:val="20"/>
                        </w:rPr>
                      </w:pPr>
                      <w:r w:rsidRPr="00AC7334">
                        <w:rPr>
                          <w:rFonts w:ascii="Calibri" w:eastAsia="Calibri" w:hAnsi="Calibri"/>
                          <w:b/>
                          <w:sz w:val="20"/>
                          <w:szCs w:val="20"/>
                        </w:rPr>
                        <w:t>MAURA T. HEALEY</w:t>
                      </w:r>
                    </w:p>
                    <w:p w14:paraId="317FC74C" w14:textId="582AA190" w:rsidR="000E155B" w:rsidRPr="00AC7334" w:rsidRDefault="000E155B" w:rsidP="000E155B">
                      <w:pPr>
                        <w:tabs>
                          <w:tab w:val="center" w:pos="4680"/>
                          <w:tab w:val="right" w:pos="9360"/>
                        </w:tabs>
                        <w:spacing w:after="80"/>
                        <w:jc w:val="center"/>
                        <w:rPr>
                          <w:rFonts w:ascii="Calibri" w:eastAsia="Calibri" w:hAnsi="Calibri"/>
                          <w:b/>
                          <w:sz w:val="20"/>
                          <w:szCs w:val="20"/>
                        </w:rPr>
                      </w:pPr>
                      <w:r w:rsidRPr="00AC7334">
                        <w:rPr>
                          <w:rFonts w:ascii="Calibri" w:eastAsia="Calibri" w:hAnsi="Calibri"/>
                          <w:sz w:val="20"/>
                          <w:szCs w:val="20"/>
                        </w:rPr>
                        <w:t>GOVERNOR</w:t>
                      </w:r>
                    </w:p>
                    <w:p w14:paraId="0E0D8F32" w14:textId="76850257" w:rsidR="000E155B" w:rsidRPr="00AC7334" w:rsidRDefault="000E155B" w:rsidP="000E155B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Calibri" w:eastAsia="Calibri" w:hAnsi="Calibri"/>
                          <w:b/>
                          <w:sz w:val="20"/>
                          <w:szCs w:val="20"/>
                        </w:rPr>
                      </w:pPr>
                      <w:r w:rsidRPr="00AC7334">
                        <w:rPr>
                          <w:rFonts w:ascii="Calibri" w:eastAsia="Calibri" w:hAnsi="Calibri"/>
                          <w:b/>
                          <w:sz w:val="20"/>
                          <w:szCs w:val="20"/>
                        </w:rPr>
                        <w:t>KIMBERLEY DRISCOLL</w:t>
                      </w:r>
                    </w:p>
                    <w:p w14:paraId="393B29D0" w14:textId="77777777" w:rsidR="000E155B" w:rsidRPr="00AC7334" w:rsidRDefault="000E155B" w:rsidP="000E155B">
                      <w:pPr>
                        <w:tabs>
                          <w:tab w:val="center" w:pos="4680"/>
                          <w:tab w:val="right" w:pos="9360"/>
                        </w:tabs>
                        <w:spacing w:after="80"/>
                        <w:jc w:val="center"/>
                        <w:rPr>
                          <w:rFonts w:ascii="Calibri" w:eastAsia="Calibri" w:hAnsi="Calibri"/>
                          <w:sz w:val="20"/>
                          <w:szCs w:val="20"/>
                        </w:rPr>
                      </w:pPr>
                      <w:r w:rsidRPr="00AC7334">
                        <w:rPr>
                          <w:rFonts w:ascii="Calibri" w:eastAsia="Calibri" w:hAnsi="Calibri"/>
                          <w:sz w:val="20"/>
                          <w:szCs w:val="20"/>
                        </w:rPr>
                        <w:t>LIEUTENANT GOVERNOR</w:t>
                      </w:r>
                    </w:p>
                    <w:p w14:paraId="2DBFD054" w14:textId="77777777" w:rsidR="000E155B" w:rsidRPr="00AC7334" w:rsidRDefault="000E155B" w:rsidP="000E155B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Calibri" w:eastAsia="Calibri" w:hAnsi="Calibri"/>
                          <w:sz w:val="20"/>
                          <w:szCs w:val="20"/>
                        </w:rPr>
                      </w:pPr>
                      <w:r w:rsidRPr="00AC7334">
                        <w:rPr>
                          <w:rFonts w:ascii="Calibri" w:eastAsia="Calibri" w:hAnsi="Calibri"/>
                          <w:b/>
                          <w:sz w:val="20"/>
                          <w:szCs w:val="20"/>
                        </w:rPr>
                        <w:t>KATHLEEN E. WALSH</w:t>
                      </w:r>
                    </w:p>
                    <w:p w14:paraId="32A7F019" w14:textId="77777777" w:rsidR="000E155B" w:rsidRPr="00AC7334" w:rsidRDefault="000E155B" w:rsidP="000E155B">
                      <w:pPr>
                        <w:tabs>
                          <w:tab w:val="center" w:pos="4680"/>
                          <w:tab w:val="right" w:pos="9360"/>
                        </w:tabs>
                        <w:spacing w:after="80"/>
                        <w:jc w:val="center"/>
                        <w:rPr>
                          <w:rFonts w:ascii="Calibri" w:eastAsia="Calibri" w:hAnsi="Calibri"/>
                          <w:sz w:val="20"/>
                          <w:szCs w:val="20"/>
                        </w:rPr>
                      </w:pPr>
                      <w:r w:rsidRPr="00AC7334">
                        <w:rPr>
                          <w:rFonts w:ascii="Calibri" w:eastAsia="Calibri" w:hAnsi="Calibri"/>
                          <w:sz w:val="20"/>
                          <w:szCs w:val="20"/>
                        </w:rPr>
                        <w:t>SECRETARY</w:t>
                      </w:r>
                    </w:p>
                    <w:p w14:paraId="6FB2B0CB" w14:textId="77777777" w:rsidR="000E155B" w:rsidRPr="00AC7334" w:rsidRDefault="000E155B" w:rsidP="000E155B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Calibri" w:eastAsia="Calibri" w:hAnsi="Calibri"/>
                          <w:sz w:val="20"/>
                          <w:szCs w:val="20"/>
                        </w:rPr>
                      </w:pPr>
                      <w:r w:rsidRPr="00AC7334">
                        <w:rPr>
                          <w:rFonts w:ascii="Calibri" w:eastAsia="Calibri" w:hAnsi="Calibri"/>
                          <w:b/>
                          <w:sz w:val="20"/>
                          <w:szCs w:val="20"/>
                        </w:rPr>
                        <w:t>DR. OPEOLUWA SOTONWA</w:t>
                      </w:r>
                    </w:p>
                    <w:p w14:paraId="04D7DB66" w14:textId="0092E1D4" w:rsidR="000E155B" w:rsidRPr="000E155B" w:rsidRDefault="000E155B" w:rsidP="000E155B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Calibri" w:eastAsia="Calibri" w:hAnsi="Calibri"/>
                          <w:sz w:val="20"/>
                          <w:szCs w:val="20"/>
                        </w:rPr>
                      </w:pPr>
                      <w:r w:rsidRPr="00AC7334">
                        <w:rPr>
                          <w:rFonts w:ascii="Calibri" w:eastAsia="Calibri" w:hAnsi="Calibri"/>
                          <w:sz w:val="20"/>
                          <w:szCs w:val="20"/>
                        </w:rPr>
                        <w:t>COMMISSIONER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E9E170" w14:textId="3FDDBE8D" w:rsidR="00A91A6E" w:rsidRDefault="00A91A6E" w:rsidP="006E3BC5">
      <w:pPr>
        <w:rPr>
          <w:rFonts w:cs="Arial"/>
          <w:color w:val="000000"/>
        </w:rPr>
      </w:pPr>
      <w:r w:rsidRPr="006E3BC5">
        <w:rPr>
          <w:rFonts w:cs="Arial"/>
          <w:color w:val="000000"/>
        </w:rPr>
        <w:t>MCDHH contracts with agencies to provide DHILS programs (</w:t>
      </w:r>
      <w:r w:rsidR="0006659A" w:rsidRPr="006E3BC5">
        <w:rPr>
          <w:rFonts w:cs="Arial"/>
          <w:color w:val="000000"/>
        </w:rPr>
        <w:t xml:space="preserve">Deaf and Hard of Hearing </w:t>
      </w:r>
      <w:r w:rsidRPr="006E3BC5">
        <w:rPr>
          <w:rFonts w:cs="Arial"/>
          <w:color w:val="000000"/>
        </w:rPr>
        <w:t xml:space="preserve">Independent Living </w:t>
      </w:r>
      <w:r w:rsidR="0006659A" w:rsidRPr="006E3BC5">
        <w:rPr>
          <w:rFonts w:cs="Arial"/>
          <w:color w:val="000000"/>
        </w:rPr>
        <w:t>Services</w:t>
      </w:r>
      <w:r w:rsidRPr="006E3BC5">
        <w:rPr>
          <w:rFonts w:cs="Arial"/>
          <w:color w:val="000000"/>
        </w:rPr>
        <w:t xml:space="preserve">) at sites throughout the state. </w:t>
      </w:r>
      <w:r w:rsidR="00907374" w:rsidRPr="006E3BC5">
        <w:rPr>
          <w:rFonts w:cs="Arial"/>
          <w:color w:val="000000"/>
        </w:rPr>
        <w:t xml:space="preserve"> </w:t>
      </w:r>
      <w:r w:rsidRPr="006E3BC5">
        <w:rPr>
          <w:rFonts w:cs="Arial"/>
          <w:color w:val="000000"/>
        </w:rPr>
        <w:t xml:space="preserve">The programs provide a peer </w:t>
      </w:r>
      <w:r w:rsidR="0006659A" w:rsidRPr="006E3BC5">
        <w:rPr>
          <w:rFonts w:cs="Arial"/>
          <w:color w:val="000000"/>
        </w:rPr>
        <w:t>based</w:t>
      </w:r>
      <w:r w:rsidR="00352AD8" w:rsidRPr="006E3BC5">
        <w:rPr>
          <w:rFonts w:cs="Arial"/>
          <w:color w:val="000000"/>
        </w:rPr>
        <w:t>,</w:t>
      </w:r>
      <w:r w:rsidR="0006659A" w:rsidRPr="006E3BC5">
        <w:rPr>
          <w:rFonts w:cs="Arial"/>
          <w:color w:val="000000"/>
        </w:rPr>
        <w:t xml:space="preserve"> </w:t>
      </w:r>
      <w:r w:rsidRPr="006E3BC5">
        <w:rPr>
          <w:rFonts w:cs="Arial"/>
          <w:color w:val="000000"/>
        </w:rPr>
        <w:t>consumer</w:t>
      </w:r>
      <w:r w:rsidR="00352AD8" w:rsidRPr="006E3BC5">
        <w:rPr>
          <w:rFonts w:cs="Arial"/>
          <w:color w:val="000000"/>
        </w:rPr>
        <w:t>-</w:t>
      </w:r>
      <w:r w:rsidR="0006659A" w:rsidRPr="006E3BC5">
        <w:rPr>
          <w:rFonts w:cs="Arial"/>
          <w:color w:val="000000"/>
        </w:rPr>
        <w:t xml:space="preserve">oriented </w:t>
      </w:r>
      <w:r w:rsidRPr="006E3BC5">
        <w:rPr>
          <w:rFonts w:cs="Arial"/>
          <w:color w:val="000000"/>
        </w:rPr>
        <w:t xml:space="preserve">environment </w:t>
      </w:r>
      <w:r w:rsidR="0006659A" w:rsidRPr="006E3BC5">
        <w:rPr>
          <w:rFonts w:cs="Arial"/>
          <w:color w:val="000000"/>
        </w:rPr>
        <w:t>enabling D</w:t>
      </w:r>
      <w:r w:rsidRPr="006E3BC5">
        <w:rPr>
          <w:rFonts w:cs="Arial"/>
          <w:color w:val="000000"/>
        </w:rPr>
        <w:t xml:space="preserve">eaf and hard of hearing persons to </w:t>
      </w:r>
      <w:r w:rsidR="0006659A" w:rsidRPr="006E3BC5">
        <w:rPr>
          <w:rFonts w:cs="Arial"/>
          <w:color w:val="000000"/>
        </w:rPr>
        <w:t>increase their independence</w:t>
      </w:r>
      <w:r w:rsidRPr="006E3BC5">
        <w:rPr>
          <w:rFonts w:cs="Arial"/>
          <w:color w:val="000000"/>
        </w:rPr>
        <w:t xml:space="preserve"> and achieve their life goals. </w:t>
      </w:r>
      <w:r w:rsidR="00907374" w:rsidRPr="006E3BC5">
        <w:rPr>
          <w:rFonts w:cs="Arial"/>
          <w:color w:val="000000"/>
        </w:rPr>
        <w:t xml:space="preserve"> </w:t>
      </w:r>
      <w:r w:rsidRPr="006E3BC5">
        <w:rPr>
          <w:rFonts w:cs="Arial"/>
          <w:color w:val="000000"/>
        </w:rPr>
        <w:t>These programs employ persons who are themselves Deaf, late-deafened,</w:t>
      </w:r>
      <w:r w:rsidR="00352AD8" w:rsidRPr="006E3BC5">
        <w:rPr>
          <w:rFonts w:cs="Arial"/>
          <w:color w:val="000000"/>
        </w:rPr>
        <w:t xml:space="preserve"> oral deaf,</w:t>
      </w:r>
      <w:r w:rsidRPr="006E3BC5">
        <w:rPr>
          <w:rFonts w:cs="Arial"/>
          <w:color w:val="000000"/>
        </w:rPr>
        <w:t xml:space="preserve"> or hard of hearing. </w:t>
      </w:r>
      <w:r w:rsidR="0006659A" w:rsidRPr="006E3BC5">
        <w:rPr>
          <w:rFonts w:cs="Arial"/>
          <w:color w:val="000000"/>
        </w:rPr>
        <w:t>Consumers</w:t>
      </w:r>
      <w:r w:rsidRPr="006E3BC5">
        <w:rPr>
          <w:rFonts w:cs="Arial"/>
          <w:color w:val="000000"/>
        </w:rPr>
        <w:t xml:space="preserve"> work with Independent Living Specialists to set and achieve their own personal goals for independ</w:t>
      </w:r>
      <w:r w:rsidR="005B123D" w:rsidRPr="006E3BC5">
        <w:rPr>
          <w:rFonts w:cs="Arial"/>
          <w:color w:val="000000"/>
        </w:rPr>
        <w:t>ence</w:t>
      </w:r>
      <w:r w:rsidRPr="006E3BC5">
        <w:rPr>
          <w:rFonts w:cs="Arial"/>
          <w:color w:val="000000"/>
        </w:rPr>
        <w:t xml:space="preserve"> </w:t>
      </w:r>
      <w:r w:rsidR="00352AD8" w:rsidRPr="006E3BC5">
        <w:rPr>
          <w:rFonts w:cs="Arial"/>
          <w:color w:val="000000"/>
        </w:rPr>
        <w:t>with</w:t>
      </w:r>
      <w:r w:rsidRPr="006E3BC5">
        <w:rPr>
          <w:rFonts w:cs="Arial"/>
          <w:color w:val="000000"/>
        </w:rPr>
        <w:t xml:space="preserve"> </w:t>
      </w:r>
      <w:r w:rsidR="005B123D" w:rsidRPr="006E3BC5">
        <w:rPr>
          <w:rFonts w:cs="Arial"/>
          <w:color w:val="000000"/>
        </w:rPr>
        <w:t xml:space="preserve">their </w:t>
      </w:r>
      <w:r w:rsidR="00352AD8" w:rsidRPr="006E3BC5">
        <w:rPr>
          <w:rFonts w:cs="Arial"/>
          <w:color w:val="000000"/>
        </w:rPr>
        <w:t xml:space="preserve">families and in </w:t>
      </w:r>
      <w:r w:rsidRPr="006E3BC5">
        <w:rPr>
          <w:rFonts w:cs="Arial"/>
          <w:color w:val="000000"/>
        </w:rPr>
        <w:t>school</w:t>
      </w:r>
      <w:r w:rsidR="005B123D" w:rsidRPr="006E3BC5">
        <w:rPr>
          <w:rFonts w:cs="Arial"/>
          <w:color w:val="000000"/>
        </w:rPr>
        <w:t>s</w:t>
      </w:r>
      <w:r w:rsidRPr="006E3BC5">
        <w:rPr>
          <w:rFonts w:cs="Arial"/>
          <w:color w:val="000000"/>
        </w:rPr>
        <w:t>, employment, and</w:t>
      </w:r>
      <w:r w:rsidR="00352AD8" w:rsidRPr="006E3BC5">
        <w:rPr>
          <w:rFonts w:cs="Arial"/>
          <w:color w:val="000000"/>
        </w:rPr>
        <w:t xml:space="preserve"> the</w:t>
      </w:r>
      <w:r w:rsidRPr="006E3BC5">
        <w:rPr>
          <w:rFonts w:cs="Arial"/>
          <w:color w:val="000000"/>
        </w:rPr>
        <w:t xml:space="preserve"> communit</w:t>
      </w:r>
      <w:r w:rsidR="00352AD8" w:rsidRPr="006E3BC5">
        <w:rPr>
          <w:rFonts w:cs="Arial"/>
          <w:color w:val="000000"/>
        </w:rPr>
        <w:t>y.</w:t>
      </w:r>
    </w:p>
    <w:p w14:paraId="0FE59B4F" w14:textId="7683ED7A" w:rsidR="00B20AF6" w:rsidRDefault="00B20AF6" w:rsidP="006E3BC5">
      <w:pPr>
        <w:rPr>
          <w:rFonts w:cs="Arial"/>
          <w:color w:val="000000"/>
        </w:rPr>
      </w:pPr>
    </w:p>
    <w:p w14:paraId="60CD62A6" w14:textId="11CE42A0" w:rsidR="00B20AF6" w:rsidRDefault="00B20AF6" w:rsidP="00B20AF6">
      <w:pPr>
        <w:pStyle w:val="Heading2"/>
      </w:pPr>
      <w:r>
        <w:t>Who can participate in DHILS programs?</w:t>
      </w:r>
    </w:p>
    <w:p w14:paraId="424E684D" w14:textId="43ED9DF0" w:rsidR="00B20AF6" w:rsidRDefault="00B20AF6" w:rsidP="00B20AF6">
      <w:r>
        <w:t>Any D</w:t>
      </w:r>
      <w:r w:rsidR="009F3DF5">
        <w:t>/d</w:t>
      </w:r>
      <w:r>
        <w:t>eaf, late-deafe</w:t>
      </w:r>
      <w:r w:rsidR="009F3DF5">
        <w:t xml:space="preserve">ned, or hard of hearing person </w:t>
      </w:r>
      <w:proofErr w:type="gramStart"/>
      <w:r w:rsidR="009F3DF5">
        <w:t>a</w:t>
      </w:r>
      <w:r>
        <w:t>ge</w:t>
      </w:r>
      <w:proofErr w:type="gramEnd"/>
      <w:r>
        <w:t xml:space="preserve"> 18 </w:t>
      </w:r>
      <w:r w:rsidR="009F3DF5">
        <w:t>up</w:t>
      </w:r>
      <w:r>
        <w:t xml:space="preserve"> </w:t>
      </w:r>
      <w:r w:rsidR="009F3DF5">
        <w:t>is</w:t>
      </w:r>
      <w:r>
        <w:t xml:space="preserve"> eligible for DHILS services.</w:t>
      </w:r>
    </w:p>
    <w:p w14:paraId="112D126A" w14:textId="77777777" w:rsidR="00B20AF6" w:rsidRDefault="00B20AF6" w:rsidP="00B20AF6"/>
    <w:p w14:paraId="55041E53" w14:textId="5EE95E53" w:rsidR="00B20AF6" w:rsidRDefault="00B20AF6" w:rsidP="00B20AF6">
      <w:pPr>
        <w:pStyle w:val="Heading2"/>
      </w:pPr>
      <w:r>
        <w:t>How are DHILS programs funded? Is there a charge for services?</w:t>
      </w:r>
    </w:p>
    <w:p w14:paraId="1A0C3384" w14:textId="39FEA641" w:rsidR="00B20AF6" w:rsidRDefault="00B20AF6" w:rsidP="00B20AF6">
      <w:pPr>
        <w:rPr>
          <w:i/>
        </w:rPr>
      </w:pPr>
      <w:r>
        <w:t xml:space="preserve">The eight independent living programs for deaf and hard of hearing people in Massachusetts are funded through state contracts administered by MCDHH. </w:t>
      </w:r>
      <w:r w:rsidRPr="00B20AF6">
        <w:rPr>
          <w:i/>
        </w:rPr>
        <w:t>There is no charge for participation.</w:t>
      </w:r>
    </w:p>
    <w:p w14:paraId="44F15FF0" w14:textId="7AFA5D2A" w:rsidR="007770AF" w:rsidRDefault="007770AF" w:rsidP="00B20AF6">
      <w:pPr>
        <w:rPr>
          <w:i/>
        </w:rPr>
      </w:pPr>
    </w:p>
    <w:tbl>
      <w:tblPr>
        <w:tblStyle w:val="ListTable3-Accent1"/>
        <w:tblW w:w="9985" w:type="dxa"/>
        <w:jc w:val="center"/>
        <w:tblLook w:val="04A0" w:firstRow="1" w:lastRow="0" w:firstColumn="1" w:lastColumn="0" w:noHBand="0" w:noVBand="1"/>
      </w:tblPr>
      <w:tblGrid>
        <w:gridCol w:w="4896"/>
        <w:gridCol w:w="5089"/>
      </w:tblGrid>
      <w:tr w:rsidR="00043A3A" w14:paraId="5CD707E2" w14:textId="77777777" w:rsidTr="00D56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5" w:type="dxa"/>
            <w:gridSpan w:val="2"/>
            <w:tcBorders>
              <w:bottom w:val="single" w:sz="4" w:space="0" w:color="4F81BD" w:themeColor="accent1"/>
            </w:tcBorders>
          </w:tcPr>
          <w:p w14:paraId="0B9E8EC0" w14:textId="65422818" w:rsidR="00043A3A" w:rsidRPr="00043A3A" w:rsidRDefault="00043A3A" w:rsidP="007770AF">
            <w:pPr>
              <w:pStyle w:val="Heading2"/>
              <w:outlineLvl w:val="1"/>
              <w:rPr>
                <w:b/>
                <w:i w:val="0"/>
              </w:rPr>
            </w:pPr>
            <w:r w:rsidRPr="00043A3A">
              <w:rPr>
                <w:rFonts w:asciiTheme="minorHAnsi" w:hAnsiTheme="minorHAnsi" w:cstheme="minorHAnsi"/>
                <w:b/>
                <w:color w:val="FFFFFF" w:themeColor="background1"/>
              </w:rPr>
              <w:t>SERVICES OFFERED</w:t>
            </w:r>
          </w:p>
        </w:tc>
      </w:tr>
      <w:tr w:rsidR="007770AF" w14:paraId="1BEA08DF" w14:textId="77777777" w:rsidTr="00D56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6" w:type="dxa"/>
            <w:tcBorders>
              <w:right w:val="single" w:sz="4" w:space="0" w:color="365F91" w:themeColor="accent1" w:themeShade="BF"/>
            </w:tcBorders>
          </w:tcPr>
          <w:p w14:paraId="1696C83A" w14:textId="77777777" w:rsidR="007770AF" w:rsidRPr="00C158B8" w:rsidRDefault="007770AF" w:rsidP="007770AF">
            <w:pPr>
              <w:pStyle w:val="ListParagraph"/>
              <w:numPr>
                <w:ilvl w:val="0"/>
                <w:numId w:val="10"/>
              </w:numPr>
              <w:rPr>
                <w:b w:val="0"/>
              </w:rPr>
            </w:pPr>
            <w:r w:rsidRPr="00C158B8">
              <w:rPr>
                <w:b w:val="0"/>
              </w:rPr>
              <w:t>Skills Training</w:t>
            </w:r>
          </w:p>
          <w:p w14:paraId="318C0C53" w14:textId="77777777" w:rsidR="007770AF" w:rsidRPr="00C158B8" w:rsidRDefault="007770AF" w:rsidP="007770AF">
            <w:pPr>
              <w:pStyle w:val="ListParagraph"/>
              <w:numPr>
                <w:ilvl w:val="0"/>
                <w:numId w:val="10"/>
              </w:numPr>
              <w:rPr>
                <w:b w:val="0"/>
              </w:rPr>
            </w:pPr>
            <w:r w:rsidRPr="00C158B8">
              <w:rPr>
                <w:b w:val="0"/>
              </w:rPr>
              <w:t>Peer Mentoring</w:t>
            </w:r>
          </w:p>
          <w:p w14:paraId="64C188EB" w14:textId="77777777" w:rsidR="007770AF" w:rsidRPr="00C158B8" w:rsidRDefault="007770AF" w:rsidP="007770AF">
            <w:pPr>
              <w:pStyle w:val="ListParagraph"/>
              <w:numPr>
                <w:ilvl w:val="0"/>
                <w:numId w:val="10"/>
              </w:numPr>
              <w:rPr>
                <w:b w:val="0"/>
              </w:rPr>
            </w:pPr>
            <w:r w:rsidRPr="00C158B8">
              <w:rPr>
                <w:b w:val="0"/>
              </w:rPr>
              <w:t>Advocacy (Individual &amp; Community)</w:t>
            </w:r>
          </w:p>
          <w:p w14:paraId="2BDD23DD" w14:textId="1535E9BB" w:rsidR="007770AF" w:rsidRDefault="007770AF" w:rsidP="007770AF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158B8">
              <w:rPr>
                <w:b w:val="0"/>
              </w:rPr>
              <w:t>Information &amp; Referral</w:t>
            </w:r>
          </w:p>
        </w:tc>
        <w:tc>
          <w:tcPr>
            <w:tcW w:w="5089" w:type="dxa"/>
            <w:tcBorders>
              <w:left w:val="single" w:sz="4" w:space="0" w:color="365F91" w:themeColor="accent1" w:themeShade="BF"/>
            </w:tcBorders>
          </w:tcPr>
          <w:p w14:paraId="7631BEEA" w14:textId="77777777" w:rsidR="007770AF" w:rsidRPr="00C158B8" w:rsidRDefault="007770AF" w:rsidP="007770A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8B8">
              <w:t>Outreach and Community Education</w:t>
            </w:r>
          </w:p>
          <w:p w14:paraId="6D7619AE" w14:textId="77777777" w:rsidR="007770AF" w:rsidRPr="00C158B8" w:rsidRDefault="007770AF" w:rsidP="007770A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8B8">
              <w:t>Volunteer/Internship Program</w:t>
            </w:r>
          </w:p>
          <w:p w14:paraId="2083650C" w14:textId="77777777" w:rsidR="00E42210" w:rsidRPr="00E42210" w:rsidRDefault="007770AF" w:rsidP="007770A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158B8">
              <w:t>Assistive Technology</w:t>
            </w:r>
          </w:p>
          <w:p w14:paraId="5DB5A0E3" w14:textId="18B9769E" w:rsidR="007770AF" w:rsidRDefault="007770AF" w:rsidP="00E42210">
            <w:pPr>
              <w:pStyle w:val="ListParagraph"/>
              <w:numPr>
                <w:ilvl w:val="1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158B8">
              <w:t>Training/Loaner Program</w:t>
            </w:r>
          </w:p>
        </w:tc>
      </w:tr>
    </w:tbl>
    <w:p w14:paraId="71D5126F" w14:textId="16312809" w:rsidR="007770AF" w:rsidRDefault="007770AF" w:rsidP="00B20AF6">
      <w:pPr>
        <w:rPr>
          <w:i/>
        </w:rPr>
      </w:pPr>
    </w:p>
    <w:p w14:paraId="09F6C5DB" w14:textId="4B9722DC" w:rsidR="00324193" w:rsidRDefault="00324193" w:rsidP="00043A3A">
      <w:pPr>
        <w:pStyle w:val="ListParagraph"/>
        <w:numPr>
          <w:ilvl w:val="0"/>
          <w:numId w:val="14"/>
        </w:numPr>
      </w:pPr>
      <w:r>
        <w:t>ASL-fluent</w:t>
      </w:r>
      <w:r w:rsidR="006E3BC5">
        <w:t xml:space="preserve"> DHILS staff</w:t>
      </w:r>
      <w:r>
        <w:t>;</w:t>
      </w:r>
    </w:p>
    <w:p w14:paraId="5D97495B" w14:textId="19913B94" w:rsidR="00324193" w:rsidRDefault="00190221" w:rsidP="00043A3A">
      <w:pPr>
        <w:pStyle w:val="ListParagraph"/>
        <w:numPr>
          <w:ilvl w:val="0"/>
          <w:numId w:val="14"/>
        </w:numPr>
      </w:pPr>
      <w:r>
        <w:t xml:space="preserve">Training on </w:t>
      </w:r>
      <w:r w:rsidR="00324193">
        <w:t xml:space="preserve">a wide range of independent living skills topics such as the use of assistive technology, </w:t>
      </w:r>
      <w:r>
        <w:t xml:space="preserve">self-advocacy, </w:t>
      </w:r>
      <w:r w:rsidR="00324193">
        <w:t>communication skills, how to manage money for daily needs, how to find support groups, how to find housing, etc.;</w:t>
      </w:r>
    </w:p>
    <w:p w14:paraId="0FE6013A" w14:textId="680BDEE3" w:rsidR="00324193" w:rsidRDefault="00190221" w:rsidP="00043A3A">
      <w:pPr>
        <w:pStyle w:val="ListParagraph"/>
        <w:numPr>
          <w:ilvl w:val="0"/>
          <w:numId w:val="14"/>
        </w:numPr>
      </w:pPr>
      <w:r>
        <w:t>T</w:t>
      </w:r>
      <w:r w:rsidR="00324193">
        <w:t>opical workshops for consumer education;</w:t>
      </w:r>
    </w:p>
    <w:p w14:paraId="05C9C765" w14:textId="0C2F921D" w:rsidR="00324193" w:rsidRDefault="00190221" w:rsidP="00043A3A">
      <w:pPr>
        <w:pStyle w:val="ListParagraph"/>
        <w:numPr>
          <w:ilvl w:val="0"/>
          <w:numId w:val="14"/>
        </w:numPr>
      </w:pPr>
      <w:r>
        <w:t>A</w:t>
      </w:r>
      <w:r w:rsidR="00324193">
        <w:t>ccess to DHILS-based alternative support and recreational groups and activities;</w:t>
      </w:r>
    </w:p>
    <w:p w14:paraId="120A2345" w14:textId="40519A61" w:rsidR="00324193" w:rsidRDefault="00190221" w:rsidP="00043A3A">
      <w:pPr>
        <w:pStyle w:val="ListParagraph"/>
        <w:numPr>
          <w:ilvl w:val="0"/>
          <w:numId w:val="14"/>
        </w:numPr>
      </w:pPr>
      <w:r>
        <w:t>Information and referral</w:t>
      </w:r>
    </w:p>
    <w:p w14:paraId="4046D93C" w14:textId="77777777" w:rsidR="00352AD8" w:rsidRDefault="00352AD8" w:rsidP="006E3BC5"/>
    <w:p w14:paraId="29C64E73" w14:textId="77777777" w:rsidR="00190221" w:rsidRDefault="00190221">
      <w:pPr>
        <w:rPr>
          <w:color w:val="141414"/>
        </w:rPr>
      </w:pPr>
      <w:r>
        <w:rPr>
          <w:color w:val="141414"/>
        </w:rPr>
        <w:br w:type="page"/>
      </w:r>
    </w:p>
    <w:p w14:paraId="004F2A9E" w14:textId="77777777" w:rsidR="00190221" w:rsidRDefault="00190221" w:rsidP="00B20AF6">
      <w:pPr>
        <w:rPr>
          <w:color w:val="141414"/>
        </w:rPr>
      </w:pPr>
    </w:p>
    <w:p w14:paraId="6170B856" w14:textId="77777777" w:rsidR="00190221" w:rsidRDefault="00190221" w:rsidP="00B20AF6">
      <w:pPr>
        <w:rPr>
          <w:color w:val="141414"/>
        </w:rPr>
      </w:pPr>
    </w:p>
    <w:p w14:paraId="6196CCC8" w14:textId="78229310" w:rsidR="00B20AF6" w:rsidRDefault="00B20AF6" w:rsidP="00190221">
      <w:pPr>
        <w:pStyle w:val="Heading2"/>
      </w:pPr>
      <w:r>
        <w:t>For more information</w:t>
      </w:r>
    </w:p>
    <w:p w14:paraId="55F34E60" w14:textId="7212AE49" w:rsidR="0083716F" w:rsidRDefault="0083716F" w:rsidP="006E3BC5">
      <w:pPr>
        <w:rPr>
          <w:rFonts w:ascii="Arial" w:hAnsi="Arial" w:cs="Arial"/>
          <w:color w:val="000000"/>
          <w:sz w:val="20"/>
          <w:szCs w:val="20"/>
        </w:rPr>
      </w:pPr>
    </w:p>
    <w:p w14:paraId="32D15624" w14:textId="77777777" w:rsidR="0083716F" w:rsidRPr="00190221" w:rsidRDefault="0083716F" w:rsidP="00190221">
      <w:pPr>
        <w:pStyle w:val="IntenseQuote"/>
      </w:pPr>
      <w:r w:rsidRPr="00190221">
        <w:t>REGIONS</w:t>
      </w:r>
    </w:p>
    <w:p w14:paraId="25B9EC86" w14:textId="23E26B76" w:rsidR="0083716F" w:rsidRPr="0083716F" w:rsidRDefault="0083716F" w:rsidP="006E3BC5">
      <w:pPr>
        <w:rPr>
          <w:rFonts w:ascii="Arial" w:hAnsi="Arial" w:cs="Arial"/>
          <w:bCs/>
          <w:color w:val="000000"/>
          <w:u w:val="single"/>
        </w:rPr>
        <w:sectPr w:rsidR="0083716F" w:rsidRPr="0083716F" w:rsidSect="007152C2"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14:paraId="47BEC350" w14:textId="77777777" w:rsidR="00DA2094" w:rsidRDefault="00DA2094" w:rsidP="006E3BC5">
      <w:pPr>
        <w:rPr>
          <w:rFonts w:ascii="Arial" w:hAnsi="Arial" w:cs="Arial"/>
          <w:color w:val="000000"/>
          <w:sz w:val="20"/>
          <w:szCs w:val="20"/>
          <w:u w:val="single"/>
        </w:rPr>
        <w:sectPr w:rsidR="00DA2094" w:rsidSect="009975DA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362BDCB0" w14:textId="514E0BC0" w:rsidR="009C2BD0" w:rsidRDefault="00DA2094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Berkshires</w:t>
      </w:r>
    </w:p>
    <w:p w14:paraId="4BBE2A46" w14:textId="77777777" w:rsidR="00DA2094" w:rsidRDefault="00DA2094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59688D34" w14:textId="77777777" w:rsidR="009C2BD0" w:rsidRPr="00282316" w:rsidRDefault="009C2BD0" w:rsidP="006E3BC5">
      <w:pPr>
        <w:rPr>
          <w:rFonts w:ascii="Arial" w:hAnsi="Arial" w:cs="Arial"/>
          <w:color w:val="000000"/>
          <w:sz w:val="20"/>
          <w:szCs w:val="20"/>
        </w:rPr>
      </w:pPr>
      <w:r w:rsidRPr="00282316">
        <w:rPr>
          <w:rFonts w:ascii="Arial" w:hAnsi="Arial" w:cs="Arial"/>
          <w:color w:val="000000"/>
          <w:sz w:val="20"/>
          <w:szCs w:val="20"/>
        </w:rPr>
        <w:t>Vi</w:t>
      </w:r>
      <w:r w:rsidR="001F578B" w:rsidRPr="00282316">
        <w:rPr>
          <w:rFonts w:ascii="Arial" w:hAnsi="Arial" w:cs="Arial"/>
          <w:color w:val="000000"/>
          <w:sz w:val="20"/>
          <w:szCs w:val="20"/>
        </w:rPr>
        <w:t>a</w:t>
      </w:r>
      <w:r w:rsidRPr="00282316">
        <w:rPr>
          <w:rFonts w:ascii="Arial" w:hAnsi="Arial" w:cs="Arial"/>
          <w:color w:val="000000"/>
          <w:sz w:val="20"/>
          <w:szCs w:val="20"/>
        </w:rPr>
        <w:t>bility Inc.</w:t>
      </w:r>
    </w:p>
    <w:p w14:paraId="50BAEB51" w14:textId="77777777" w:rsidR="00282316" w:rsidRPr="00282316" w:rsidRDefault="00282316" w:rsidP="006E3BC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82316">
        <w:rPr>
          <w:rFonts w:ascii="Arial" w:hAnsi="Arial" w:cs="Arial"/>
          <w:color w:val="333333"/>
          <w:sz w:val="20"/>
          <w:szCs w:val="20"/>
          <w:shd w:val="clear" w:color="auto" w:fill="FFFFFF"/>
        </w:rPr>
        <w:t>703 Housatonic Street, Suite 209</w:t>
      </w:r>
      <w:r w:rsidRPr="00282316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Pittsfield, MA 01201</w:t>
      </w:r>
    </w:p>
    <w:p w14:paraId="49D6B14D" w14:textId="1FB7295F" w:rsidR="00510233" w:rsidRPr="002426B1" w:rsidRDefault="00282316" w:rsidP="006E3BC5">
      <w:pPr>
        <w:rPr>
          <w:rFonts w:ascii="Arial" w:hAnsi="Arial" w:cs="Arial"/>
          <w:sz w:val="20"/>
          <w:szCs w:val="20"/>
        </w:rPr>
      </w:pPr>
      <w:hyperlink r:id="rId7" w:history="1">
        <w:r w:rsidR="00510233" w:rsidRPr="002426B1">
          <w:rPr>
            <w:rStyle w:val="Hyperlink"/>
            <w:rFonts w:ascii="Arial" w:hAnsi="Arial" w:cs="Arial"/>
            <w:sz w:val="20"/>
            <w:szCs w:val="20"/>
          </w:rPr>
          <w:t>https://www.viability.org</w:t>
        </w:r>
      </w:hyperlink>
    </w:p>
    <w:p w14:paraId="4C5CC09F" w14:textId="77777777" w:rsidR="009C2BD0" w:rsidRDefault="00282316" w:rsidP="006E3BC5">
      <w:hyperlink r:id="rId8" w:history="1">
        <w:r w:rsidR="00CE43BB" w:rsidRPr="002426B1">
          <w:rPr>
            <w:rStyle w:val="Hyperlink"/>
            <w:rFonts w:ascii="Arial" w:hAnsi="Arial" w:cs="Arial"/>
            <w:sz w:val="20"/>
            <w:szCs w:val="20"/>
          </w:rPr>
          <w:t>DHILS@viability.org</w:t>
        </w:r>
      </w:hyperlink>
    </w:p>
    <w:p w14:paraId="185E371E" w14:textId="75570C47" w:rsidR="00DE45C4" w:rsidRDefault="00DE45C4" w:rsidP="006E3BC5">
      <w:pPr>
        <w:rPr>
          <w:rFonts w:ascii="Arial" w:hAnsi="Arial" w:cs="Arial"/>
          <w:color w:val="000000"/>
          <w:sz w:val="20"/>
          <w:szCs w:val="20"/>
        </w:rPr>
      </w:pPr>
      <w:r w:rsidRPr="009C2BD0">
        <w:rPr>
          <w:rFonts w:ascii="Arial" w:hAnsi="Arial" w:cs="Arial"/>
          <w:color w:val="000000"/>
          <w:sz w:val="20"/>
          <w:szCs w:val="20"/>
        </w:rPr>
        <w:t>413</w:t>
      </w:r>
      <w:r w:rsidR="00275E0F">
        <w:rPr>
          <w:rFonts w:ascii="Arial" w:hAnsi="Arial" w:cs="Arial"/>
          <w:color w:val="000000"/>
          <w:sz w:val="20"/>
          <w:szCs w:val="20"/>
        </w:rPr>
        <w:t>-</w:t>
      </w:r>
      <w:r w:rsidR="0049461F">
        <w:rPr>
          <w:rFonts w:ascii="Arial" w:hAnsi="Arial" w:cs="Arial"/>
          <w:color w:val="000000"/>
          <w:sz w:val="20"/>
          <w:szCs w:val="20"/>
        </w:rPr>
        <w:t>347</w:t>
      </w:r>
      <w:r w:rsidR="00275E0F">
        <w:rPr>
          <w:rFonts w:ascii="Arial" w:hAnsi="Arial" w:cs="Arial"/>
          <w:color w:val="000000"/>
          <w:sz w:val="20"/>
          <w:szCs w:val="20"/>
        </w:rPr>
        <w:t>-</w:t>
      </w:r>
      <w:r w:rsidR="0049461F">
        <w:rPr>
          <w:rFonts w:ascii="Arial" w:hAnsi="Arial" w:cs="Arial"/>
          <w:color w:val="000000"/>
          <w:sz w:val="20"/>
          <w:szCs w:val="20"/>
        </w:rPr>
        <w:t>4050</w:t>
      </w:r>
      <w:r w:rsidRPr="009C2BD0">
        <w:rPr>
          <w:rFonts w:ascii="Arial" w:hAnsi="Arial" w:cs="Arial"/>
          <w:color w:val="000000"/>
          <w:sz w:val="20"/>
          <w:szCs w:val="20"/>
        </w:rPr>
        <w:t xml:space="preserve"> VP</w:t>
      </w:r>
    </w:p>
    <w:p w14:paraId="35428FC1" w14:textId="6D06F1D1" w:rsidR="003B7913" w:rsidRDefault="003B7913" w:rsidP="006E3BC5">
      <w:pPr>
        <w:rPr>
          <w:rFonts w:ascii="Arial" w:hAnsi="Arial" w:cs="Arial"/>
          <w:color w:val="000000"/>
          <w:sz w:val="20"/>
          <w:szCs w:val="20"/>
        </w:rPr>
      </w:pPr>
      <w:r w:rsidRPr="00275E0F">
        <w:rPr>
          <w:rFonts w:ascii="Arial" w:hAnsi="Arial" w:cs="Arial"/>
          <w:color w:val="000000"/>
          <w:sz w:val="20"/>
          <w:szCs w:val="20"/>
          <w:shd w:val="clear" w:color="auto" w:fill="FFFFFF"/>
        </w:rPr>
        <w:t>413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275E0F">
        <w:rPr>
          <w:rFonts w:ascii="Arial" w:hAnsi="Arial" w:cs="Arial"/>
          <w:color w:val="000000"/>
          <w:sz w:val="20"/>
          <w:szCs w:val="20"/>
          <w:shd w:val="clear" w:color="auto" w:fill="FFFFFF"/>
        </w:rPr>
        <w:t>536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275E0F">
        <w:rPr>
          <w:rFonts w:ascii="Arial" w:hAnsi="Arial" w:cs="Arial"/>
          <w:color w:val="000000"/>
          <w:sz w:val="20"/>
          <w:szCs w:val="20"/>
          <w:shd w:val="clear" w:color="auto" w:fill="FFFFFF"/>
        </w:rPr>
        <w:t>4880 Voice</w:t>
      </w:r>
    </w:p>
    <w:p w14:paraId="71754A72" w14:textId="77777777" w:rsidR="00DA2094" w:rsidRDefault="00DA2094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413-536-4880 Ext. 111 TTY</w:t>
      </w:r>
    </w:p>
    <w:p w14:paraId="3BB5DB5E" w14:textId="56C90EE4" w:rsidR="009C2BD0" w:rsidRDefault="009C2BD0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7A4D3005" w14:textId="77777777" w:rsidR="00190221" w:rsidRDefault="00190221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4AAD8AFA" w14:textId="77777777" w:rsidR="00325EC0" w:rsidRPr="00685BE6" w:rsidRDefault="00325EC0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685BE6">
        <w:rPr>
          <w:rFonts w:ascii="Arial" w:hAnsi="Arial" w:cs="Arial"/>
          <w:color w:val="000000"/>
          <w:sz w:val="20"/>
          <w:szCs w:val="20"/>
          <w:u w:val="single"/>
        </w:rPr>
        <w:t xml:space="preserve">Boston Metro </w:t>
      </w:r>
    </w:p>
    <w:p w14:paraId="7EB96CE3" w14:textId="77777777" w:rsidR="00325EC0" w:rsidRDefault="00325EC0" w:rsidP="006E3BC5">
      <w:pPr>
        <w:rPr>
          <w:rFonts w:ascii="Arial" w:hAnsi="Arial" w:cs="Arial"/>
          <w:color w:val="000000"/>
          <w:sz w:val="20"/>
          <w:szCs w:val="20"/>
        </w:rPr>
      </w:pPr>
    </w:p>
    <w:p w14:paraId="2A933907" w14:textId="133FB801" w:rsidR="00A91A6E" w:rsidRDefault="00DA2094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DEAF</w:t>
      </w:r>
      <w:r w:rsidR="00A91A6E" w:rsidRPr="00C93D40">
        <w:rPr>
          <w:rFonts w:ascii="Arial" w:hAnsi="Arial" w:cs="Arial"/>
          <w:color w:val="000000"/>
          <w:sz w:val="20"/>
          <w:szCs w:val="20"/>
        </w:rPr>
        <w:t>, Inc.</w:t>
      </w:r>
      <w:r w:rsidR="00540CAB">
        <w:rPr>
          <w:rFonts w:ascii="Arial" w:hAnsi="Arial" w:cs="Arial"/>
          <w:color w:val="000000"/>
          <w:sz w:val="20"/>
          <w:szCs w:val="20"/>
        </w:rPr>
        <w:t xml:space="preserve"> </w:t>
      </w:r>
      <w:r w:rsidR="00730C26">
        <w:rPr>
          <w:rFonts w:ascii="Arial" w:hAnsi="Arial" w:cs="Arial"/>
          <w:color w:val="000000"/>
          <w:sz w:val="20"/>
          <w:szCs w:val="20"/>
        </w:rPr>
        <w:t>Boston</w:t>
      </w:r>
      <w:r w:rsidR="00540CAB">
        <w:rPr>
          <w:rFonts w:ascii="Arial" w:hAnsi="Arial" w:cs="Arial"/>
          <w:color w:val="000000"/>
          <w:sz w:val="20"/>
          <w:szCs w:val="20"/>
        </w:rPr>
        <w:t xml:space="preserve"> Office</w:t>
      </w:r>
    </w:p>
    <w:p w14:paraId="13D825C9" w14:textId="77777777" w:rsidR="0021032B" w:rsidRDefault="0021032B" w:rsidP="0021032B">
      <w:pPr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681F7E">
        <w:rPr>
          <w:rFonts w:ascii="Arial" w:hAnsi="Arial" w:cs="Arial"/>
          <w:color w:val="333333"/>
          <w:sz w:val="20"/>
          <w:szCs w:val="20"/>
        </w:rPr>
        <w:t>50 Hunt Street Suite 200</w:t>
      </w:r>
    </w:p>
    <w:p w14:paraId="662E4FEE" w14:textId="77777777" w:rsidR="0021032B" w:rsidRPr="00681F7E" w:rsidRDefault="0021032B" w:rsidP="0021032B">
      <w:pPr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681F7E">
        <w:rPr>
          <w:rFonts w:ascii="Arial" w:hAnsi="Arial" w:cs="Arial"/>
          <w:color w:val="333333"/>
          <w:sz w:val="20"/>
          <w:szCs w:val="20"/>
        </w:rPr>
        <w:t>Watertown MA 02472</w:t>
      </w:r>
    </w:p>
    <w:p w14:paraId="24628C27" w14:textId="277EF834" w:rsidR="00A91A6E" w:rsidRDefault="00282316" w:rsidP="006E3BC5">
      <w:pPr>
        <w:rPr>
          <w:rStyle w:val="Hyperlink"/>
          <w:rFonts w:ascii="Arial" w:hAnsi="Arial" w:cs="Arial"/>
          <w:sz w:val="20"/>
          <w:szCs w:val="20"/>
        </w:rPr>
      </w:pPr>
      <w:hyperlink r:id="rId9" w:history="1">
        <w:r w:rsidR="00FD5A11" w:rsidRPr="00B337F9">
          <w:rPr>
            <w:rStyle w:val="Hyperlink"/>
            <w:rFonts w:ascii="Arial" w:hAnsi="Arial" w:cs="Arial"/>
            <w:sz w:val="20"/>
            <w:szCs w:val="20"/>
          </w:rPr>
          <w:t>http://www.deafinconline.org</w:t>
        </w:r>
      </w:hyperlink>
    </w:p>
    <w:p w14:paraId="4D04B8D5" w14:textId="73A11A08" w:rsidR="0049461F" w:rsidRDefault="00282316" w:rsidP="006E3BC5">
      <w:pPr>
        <w:rPr>
          <w:rStyle w:val="Hyperlink"/>
          <w:rFonts w:ascii="Arial" w:hAnsi="Arial" w:cs="Arial"/>
          <w:sz w:val="20"/>
          <w:szCs w:val="20"/>
        </w:rPr>
      </w:pPr>
      <w:hyperlink r:id="rId10" w:history="1">
        <w:r w:rsidR="0049461F" w:rsidRPr="00283825">
          <w:rPr>
            <w:rStyle w:val="Hyperlink"/>
            <w:rFonts w:ascii="Arial" w:hAnsi="Arial" w:cs="Arial"/>
            <w:sz w:val="20"/>
            <w:szCs w:val="20"/>
          </w:rPr>
          <w:t>frontdesk@deafinconline.org</w:t>
        </w:r>
      </w:hyperlink>
    </w:p>
    <w:p w14:paraId="73CC7314" w14:textId="77777777" w:rsidR="00191201" w:rsidRPr="00C93D40" w:rsidRDefault="00191201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617-505-4823 VP/Voice</w:t>
      </w:r>
    </w:p>
    <w:p w14:paraId="78489639" w14:textId="77777777" w:rsidR="00A91A6E" w:rsidRDefault="00540CAB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</w:t>
      </w:r>
      <w:r w:rsidR="00275E0F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254</w:t>
      </w:r>
      <w:r w:rsidR="00275E0F">
        <w:rPr>
          <w:rFonts w:ascii="Arial" w:hAnsi="Arial" w:cs="Arial"/>
          <w:color w:val="000000"/>
          <w:sz w:val="20"/>
          <w:szCs w:val="20"/>
        </w:rPr>
        <w:t>-</w:t>
      </w:r>
      <w:r w:rsidR="00A91A6E" w:rsidRPr="00C93D40">
        <w:rPr>
          <w:rFonts w:ascii="Arial" w:hAnsi="Arial" w:cs="Arial"/>
          <w:color w:val="000000"/>
          <w:sz w:val="20"/>
          <w:szCs w:val="20"/>
        </w:rPr>
        <w:t>4041 TTY/Voice</w:t>
      </w:r>
    </w:p>
    <w:p w14:paraId="27FF1F46" w14:textId="77777777" w:rsidR="00A91A6E" w:rsidRPr="00C93D40" w:rsidRDefault="00A91A6E" w:rsidP="006E3BC5">
      <w:pPr>
        <w:rPr>
          <w:rFonts w:ascii="Arial" w:hAnsi="Arial" w:cs="Arial"/>
          <w:color w:val="000000"/>
          <w:sz w:val="20"/>
          <w:szCs w:val="20"/>
        </w:rPr>
      </w:pPr>
    </w:p>
    <w:p w14:paraId="015F9793" w14:textId="77777777" w:rsidR="00685BE6" w:rsidRPr="00685BE6" w:rsidRDefault="00685BE6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685BE6">
        <w:rPr>
          <w:rFonts w:ascii="Arial" w:hAnsi="Arial" w:cs="Arial"/>
          <w:color w:val="000000"/>
          <w:sz w:val="20"/>
          <w:szCs w:val="20"/>
          <w:u w:val="single"/>
        </w:rPr>
        <w:t>Cape Cod and the Islands</w:t>
      </w:r>
    </w:p>
    <w:p w14:paraId="4B469F65" w14:textId="77777777" w:rsidR="00685BE6" w:rsidRDefault="00685BE6" w:rsidP="006E3BC5">
      <w:pPr>
        <w:rPr>
          <w:rFonts w:ascii="Arial" w:hAnsi="Arial" w:cs="Arial"/>
          <w:i/>
          <w:color w:val="000000"/>
          <w:sz w:val="20"/>
          <w:szCs w:val="20"/>
        </w:rPr>
      </w:pPr>
    </w:p>
    <w:p w14:paraId="6F5DB9FC" w14:textId="77777777" w:rsidR="00D02A3A" w:rsidRPr="00D02A3A" w:rsidRDefault="00DA2094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DEAF</w:t>
      </w:r>
      <w:r w:rsidR="00D02A3A" w:rsidRPr="00D02A3A">
        <w:rPr>
          <w:rFonts w:ascii="Arial" w:hAnsi="Arial" w:cs="Arial"/>
          <w:color w:val="000000"/>
          <w:sz w:val="20"/>
          <w:szCs w:val="20"/>
        </w:rPr>
        <w:t xml:space="preserve">, Inc. Cape Cod &amp; Islands  </w:t>
      </w:r>
    </w:p>
    <w:p w14:paraId="7B408947" w14:textId="77777777" w:rsidR="00387DEB" w:rsidRPr="00681F7E" w:rsidRDefault="00387DEB" w:rsidP="00387DEB">
      <w:pPr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681F7E">
        <w:rPr>
          <w:rFonts w:ascii="Arial" w:hAnsi="Arial" w:cs="Arial"/>
          <w:color w:val="333333"/>
          <w:sz w:val="20"/>
          <w:szCs w:val="20"/>
        </w:rPr>
        <w:t>765 Attucks Ln</w:t>
      </w:r>
    </w:p>
    <w:p w14:paraId="75DF75A8" w14:textId="77777777" w:rsidR="00387DEB" w:rsidRPr="00681F7E" w:rsidRDefault="00387DEB" w:rsidP="00387DEB">
      <w:pPr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681F7E">
        <w:rPr>
          <w:rFonts w:ascii="Arial" w:hAnsi="Arial" w:cs="Arial"/>
          <w:color w:val="333333"/>
          <w:sz w:val="20"/>
          <w:szCs w:val="20"/>
        </w:rPr>
        <w:t>Hyannis, MA 02601</w:t>
      </w:r>
    </w:p>
    <w:p w14:paraId="71C53377" w14:textId="77777777" w:rsidR="00D02A3A" w:rsidRDefault="00282316" w:rsidP="006E3BC5">
      <w:pPr>
        <w:rPr>
          <w:rFonts w:ascii="Arial" w:hAnsi="Arial" w:cs="Arial"/>
          <w:color w:val="000000"/>
          <w:sz w:val="20"/>
          <w:szCs w:val="20"/>
        </w:rPr>
      </w:pPr>
      <w:hyperlink r:id="rId11" w:history="1">
        <w:r w:rsidR="00DA2094" w:rsidRPr="00A20F00">
          <w:rPr>
            <w:rStyle w:val="Hyperlink"/>
            <w:rFonts w:ascii="Arial" w:hAnsi="Arial" w:cs="Arial"/>
            <w:sz w:val="20"/>
            <w:szCs w:val="20"/>
          </w:rPr>
          <w:t>http://www.deafinconline.org</w:t>
        </w:r>
      </w:hyperlink>
    </w:p>
    <w:p w14:paraId="35545C35" w14:textId="3341012D" w:rsidR="00D02A3A" w:rsidRDefault="00282316" w:rsidP="006E3BC5">
      <w:pPr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="0049461F" w:rsidRPr="00283825">
          <w:rPr>
            <w:rStyle w:val="Hyperlink"/>
            <w:rFonts w:ascii="Arial" w:hAnsi="Arial" w:cs="Arial"/>
            <w:sz w:val="20"/>
            <w:szCs w:val="20"/>
          </w:rPr>
          <w:t>frontdesk@deafinconline.org</w:t>
        </w:r>
      </w:hyperlink>
    </w:p>
    <w:p w14:paraId="3C8231E2" w14:textId="77777777" w:rsidR="003E5606" w:rsidRPr="00C93D40" w:rsidRDefault="003E5606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617-505-4823 VP/Voice</w:t>
      </w:r>
    </w:p>
    <w:p w14:paraId="69C06E3C" w14:textId="77777777" w:rsidR="003E5606" w:rsidRDefault="003E5606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617-254-</w:t>
      </w:r>
      <w:r w:rsidRPr="00C93D40">
        <w:rPr>
          <w:rFonts w:ascii="Arial" w:hAnsi="Arial" w:cs="Arial"/>
          <w:color w:val="000000"/>
          <w:sz w:val="20"/>
          <w:szCs w:val="20"/>
        </w:rPr>
        <w:t>4041 TTY/Voice</w:t>
      </w:r>
    </w:p>
    <w:p w14:paraId="791520F9" w14:textId="74ED1F4F" w:rsidR="00C95A77" w:rsidRDefault="00C95A77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47D71D0C" w14:textId="77777777" w:rsidR="00190221" w:rsidRDefault="00190221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07473BDE" w14:textId="76CB875E" w:rsidR="00325EC0" w:rsidRPr="00685BE6" w:rsidRDefault="00325EC0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685BE6">
        <w:rPr>
          <w:rFonts w:ascii="Arial" w:hAnsi="Arial" w:cs="Arial"/>
          <w:color w:val="000000"/>
          <w:sz w:val="20"/>
          <w:szCs w:val="20"/>
          <w:u w:val="single"/>
        </w:rPr>
        <w:t xml:space="preserve">Central Massachusetts </w:t>
      </w:r>
    </w:p>
    <w:p w14:paraId="52D06972" w14:textId="77777777" w:rsidR="00D65FD9" w:rsidRDefault="00D65FD9" w:rsidP="006E3BC5">
      <w:pPr>
        <w:rPr>
          <w:rFonts w:ascii="Arial" w:hAnsi="Arial" w:cs="Arial"/>
          <w:color w:val="000000"/>
          <w:sz w:val="20"/>
          <w:szCs w:val="20"/>
        </w:rPr>
      </w:pPr>
    </w:p>
    <w:p w14:paraId="206A244A" w14:textId="77777777" w:rsidR="00A91A6E" w:rsidRPr="00C93D40" w:rsidRDefault="00A91A6E" w:rsidP="006E3BC5">
      <w:pPr>
        <w:rPr>
          <w:rFonts w:ascii="Arial" w:hAnsi="Arial" w:cs="Arial"/>
          <w:color w:val="000000"/>
          <w:sz w:val="20"/>
          <w:szCs w:val="20"/>
        </w:rPr>
      </w:pPr>
      <w:r w:rsidRPr="00C93D40">
        <w:rPr>
          <w:rFonts w:ascii="Arial" w:hAnsi="Arial" w:cs="Arial"/>
          <w:color w:val="000000"/>
          <w:sz w:val="20"/>
          <w:szCs w:val="20"/>
        </w:rPr>
        <w:t>Center for Living &amp; Working</w:t>
      </w:r>
      <w:r w:rsidR="00540CAB">
        <w:rPr>
          <w:rFonts w:ascii="Arial" w:hAnsi="Arial" w:cs="Arial"/>
          <w:color w:val="000000"/>
          <w:sz w:val="20"/>
          <w:szCs w:val="20"/>
        </w:rPr>
        <w:t xml:space="preserve"> (CLW)</w:t>
      </w:r>
    </w:p>
    <w:p w14:paraId="22FEF79D" w14:textId="77777777" w:rsidR="00A91A6E" w:rsidRPr="00C93D40" w:rsidRDefault="00A91A6E" w:rsidP="006E3BC5">
      <w:pPr>
        <w:rPr>
          <w:rFonts w:ascii="Arial" w:hAnsi="Arial" w:cs="Arial"/>
          <w:color w:val="000000"/>
          <w:sz w:val="20"/>
          <w:szCs w:val="20"/>
        </w:rPr>
      </w:pPr>
      <w:r w:rsidRPr="00C93D40">
        <w:rPr>
          <w:rFonts w:ascii="Arial" w:hAnsi="Arial" w:cs="Arial"/>
          <w:color w:val="000000"/>
          <w:sz w:val="20"/>
          <w:szCs w:val="20"/>
        </w:rPr>
        <w:t>Deaf and Hard of Hearing IL Services</w:t>
      </w:r>
    </w:p>
    <w:p w14:paraId="4CCF6072" w14:textId="77777777" w:rsidR="007B54CE" w:rsidRDefault="007B54CE" w:rsidP="007B54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Chestnut Street Suite 540</w:t>
      </w:r>
    </w:p>
    <w:p w14:paraId="4AB3E4E8" w14:textId="77777777" w:rsidR="007B54CE" w:rsidRDefault="007B54CE" w:rsidP="007B54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Worcester, MA 01608</w:t>
      </w:r>
    </w:p>
    <w:p w14:paraId="102907BC" w14:textId="1F2513BA" w:rsidR="00A91A6E" w:rsidRDefault="00282316" w:rsidP="006E3BC5">
      <w:pPr>
        <w:rPr>
          <w:rStyle w:val="Hyperlink"/>
          <w:rFonts w:ascii="Arial" w:hAnsi="Arial" w:cs="Arial"/>
          <w:sz w:val="20"/>
          <w:szCs w:val="20"/>
        </w:rPr>
      </w:pPr>
      <w:hyperlink r:id="rId13" w:history="1">
        <w:r w:rsidR="00DA2094" w:rsidRPr="00A20F00">
          <w:rPr>
            <w:rStyle w:val="Hyperlink"/>
            <w:rFonts w:ascii="Arial" w:hAnsi="Arial" w:cs="Arial"/>
            <w:sz w:val="20"/>
            <w:szCs w:val="20"/>
          </w:rPr>
          <w:t>http://www.centerlw.org</w:t>
        </w:r>
      </w:hyperlink>
    </w:p>
    <w:p w14:paraId="6C727A1E" w14:textId="76DFC208" w:rsidR="00C448A6" w:rsidRDefault="00C448A6" w:rsidP="006E3BC5">
      <w:pPr>
        <w:rPr>
          <w:rFonts w:ascii="Arial" w:hAnsi="Arial" w:cs="Arial"/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t>Jphilip@centerlw.org</w:t>
      </w:r>
    </w:p>
    <w:p w14:paraId="3ABFB87D" w14:textId="77777777" w:rsidR="004E3B97" w:rsidRPr="00C93D40" w:rsidRDefault="004E3B97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508-762-1164 </w:t>
      </w:r>
      <w:r w:rsidRPr="00C93D40">
        <w:rPr>
          <w:rFonts w:ascii="Arial" w:hAnsi="Arial" w:cs="Arial"/>
          <w:color w:val="000000"/>
          <w:sz w:val="20"/>
          <w:szCs w:val="20"/>
        </w:rPr>
        <w:t>VP</w:t>
      </w:r>
    </w:p>
    <w:p w14:paraId="111A5F29" w14:textId="4A5E0F20" w:rsidR="00087DCF" w:rsidRDefault="00540CAB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508</w:t>
      </w:r>
      <w:r w:rsidR="00275E0F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755</w:t>
      </w:r>
      <w:r w:rsidR="00275E0F">
        <w:rPr>
          <w:rFonts w:ascii="Arial" w:hAnsi="Arial" w:cs="Arial"/>
          <w:color w:val="000000"/>
          <w:sz w:val="20"/>
          <w:szCs w:val="20"/>
        </w:rPr>
        <w:t>-</w:t>
      </w:r>
      <w:r w:rsidR="00A91A6E" w:rsidRPr="00C93D40">
        <w:rPr>
          <w:rFonts w:ascii="Arial" w:hAnsi="Arial" w:cs="Arial"/>
          <w:color w:val="000000"/>
          <w:sz w:val="20"/>
          <w:szCs w:val="20"/>
        </w:rPr>
        <w:t>1003 TTY</w:t>
      </w:r>
    </w:p>
    <w:p w14:paraId="3BC173A6" w14:textId="77777777" w:rsidR="00087DCF" w:rsidRDefault="00540CAB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508</w:t>
      </w:r>
      <w:r w:rsidR="00275E0F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798</w:t>
      </w:r>
      <w:r w:rsidR="00275E0F">
        <w:rPr>
          <w:rFonts w:ascii="Arial" w:hAnsi="Arial" w:cs="Arial"/>
          <w:color w:val="000000"/>
          <w:sz w:val="20"/>
          <w:szCs w:val="20"/>
        </w:rPr>
        <w:t>-</w:t>
      </w:r>
      <w:r w:rsidR="00087DCF">
        <w:rPr>
          <w:rFonts w:ascii="Arial" w:hAnsi="Arial" w:cs="Arial"/>
          <w:color w:val="000000"/>
          <w:sz w:val="20"/>
          <w:szCs w:val="20"/>
        </w:rPr>
        <w:t xml:space="preserve">0350 </w:t>
      </w:r>
      <w:r w:rsidR="00A91A6E" w:rsidRPr="00C93D40">
        <w:rPr>
          <w:rFonts w:ascii="Arial" w:hAnsi="Arial" w:cs="Arial"/>
          <w:color w:val="000000"/>
          <w:sz w:val="20"/>
          <w:szCs w:val="20"/>
        </w:rPr>
        <w:t>Voice</w:t>
      </w:r>
    </w:p>
    <w:p w14:paraId="0038BE28" w14:textId="7ABE2B05" w:rsidR="00685BE6" w:rsidRPr="00685BE6" w:rsidRDefault="00190221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column"/>
      </w:r>
      <w:r w:rsidR="00685BE6" w:rsidRPr="00685BE6">
        <w:rPr>
          <w:rFonts w:ascii="Arial" w:hAnsi="Arial" w:cs="Arial"/>
          <w:color w:val="000000"/>
          <w:sz w:val="20"/>
          <w:szCs w:val="20"/>
          <w:u w:val="single"/>
        </w:rPr>
        <w:t>Northeast</w:t>
      </w:r>
    </w:p>
    <w:p w14:paraId="1BE3B3D0" w14:textId="77777777" w:rsidR="00685BE6" w:rsidRPr="00907374" w:rsidRDefault="00685BE6" w:rsidP="006E3BC5">
      <w:pPr>
        <w:rPr>
          <w:rFonts w:ascii="Arial" w:hAnsi="Arial" w:cs="Arial"/>
          <w:color w:val="000000"/>
          <w:sz w:val="20"/>
          <w:szCs w:val="20"/>
        </w:rPr>
      </w:pPr>
    </w:p>
    <w:p w14:paraId="0975FDA5" w14:textId="77777777" w:rsidR="009C2BD0" w:rsidRPr="00FD5A11" w:rsidRDefault="00DA2094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DEAF</w:t>
      </w:r>
      <w:r w:rsidR="00FD5A11" w:rsidRPr="00FD5A11">
        <w:rPr>
          <w:rFonts w:ascii="Arial" w:hAnsi="Arial" w:cs="Arial"/>
          <w:color w:val="000000"/>
          <w:sz w:val="20"/>
          <w:szCs w:val="20"/>
        </w:rPr>
        <w:t xml:space="preserve">, </w:t>
      </w:r>
      <w:r w:rsidR="00730C26" w:rsidRPr="00FD5A11">
        <w:rPr>
          <w:rFonts w:ascii="Arial" w:hAnsi="Arial" w:cs="Arial"/>
          <w:color w:val="000000"/>
          <w:sz w:val="20"/>
          <w:szCs w:val="20"/>
        </w:rPr>
        <w:t>Inc</w:t>
      </w:r>
      <w:r w:rsidR="00212908">
        <w:rPr>
          <w:rFonts w:ascii="Arial" w:hAnsi="Arial" w:cs="Arial"/>
          <w:color w:val="000000"/>
          <w:sz w:val="20"/>
          <w:szCs w:val="20"/>
        </w:rPr>
        <w:t>.</w:t>
      </w:r>
      <w:r w:rsidR="00730C26" w:rsidRPr="00FD5A11">
        <w:rPr>
          <w:rFonts w:ascii="Arial" w:hAnsi="Arial" w:cs="Arial"/>
          <w:color w:val="000000"/>
          <w:sz w:val="20"/>
          <w:szCs w:val="20"/>
        </w:rPr>
        <w:t xml:space="preserve"> </w:t>
      </w:r>
      <w:r w:rsidR="005B3A13">
        <w:rPr>
          <w:rFonts w:ascii="Arial" w:hAnsi="Arial" w:cs="Arial"/>
          <w:color w:val="000000"/>
          <w:sz w:val="20"/>
          <w:szCs w:val="20"/>
        </w:rPr>
        <w:t>Lawrence</w:t>
      </w:r>
    </w:p>
    <w:p w14:paraId="0D3E49B2" w14:textId="3ECA2698" w:rsidR="0049461F" w:rsidRDefault="0049461F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370 Merrimack St.</w:t>
      </w:r>
    </w:p>
    <w:p w14:paraId="0E9064F5" w14:textId="755B75A1" w:rsidR="009C2BD0" w:rsidRDefault="00FD5A11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FD5A11">
        <w:rPr>
          <w:rFonts w:ascii="Arial" w:hAnsi="Arial" w:cs="Arial"/>
          <w:color w:val="000000"/>
          <w:sz w:val="20"/>
          <w:szCs w:val="20"/>
        </w:rPr>
        <w:t>Riverwalk</w:t>
      </w:r>
      <w:r w:rsidR="002D56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5A11">
        <w:rPr>
          <w:rFonts w:ascii="Arial" w:hAnsi="Arial" w:cs="Arial"/>
          <w:color w:val="000000"/>
          <w:sz w:val="20"/>
          <w:szCs w:val="20"/>
        </w:rPr>
        <w:t>Build</w:t>
      </w:r>
      <w:r>
        <w:rPr>
          <w:rFonts w:ascii="Arial" w:hAnsi="Arial" w:cs="Arial"/>
          <w:color w:val="000000"/>
          <w:sz w:val="20"/>
          <w:szCs w:val="20"/>
        </w:rPr>
        <w:t>ing 5</w:t>
      </w:r>
      <w:r w:rsidR="0049461F">
        <w:rPr>
          <w:rFonts w:ascii="Arial" w:hAnsi="Arial" w:cs="Arial"/>
          <w:color w:val="000000"/>
          <w:sz w:val="20"/>
          <w:szCs w:val="20"/>
        </w:rPr>
        <w:t>, Ste. 205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D5A11">
        <w:rPr>
          <w:rFonts w:ascii="Arial" w:hAnsi="Arial" w:cs="Arial"/>
          <w:color w:val="000000"/>
          <w:sz w:val="20"/>
          <w:szCs w:val="20"/>
        </w:rPr>
        <w:t>Lawrence, MA 01843</w:t>
      </w:r>
    </w:p>
    <w:p w14:paraId="547DBF74" w14:textId="77777777" w:rsidR="00FD5A11" w:rsidRPr="00D73BD3" w:rsidRDefault="00282316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hyperlink r:id="rId14" w:history="1">
        <w:r w:rsidR="00DA2094" w:rsidRPr="00D73BD3">
          <w:rPr>
            <w:rStyle w:val="Hyperlink"/>
            <w:rFonts w:ascii="Arial" w:hAnsi="Arial" w:cs="Arial"/>
            <w:sz w:val="20"/>
            <w:szCs w:val="20"/>
          </w:rPr>
          <w:t>http://www.deafinconline.org</w:t>
        </w:r>
      </w:hyperlink>
    </w:p>
    <w:p w14:paraId="7726A4AC" w14:textId="54A00313" w:rsidR="009C2BD0" w:rsidRDefault="00282316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hyperlink r:id="rId15" w:history="1">
        <w:r w:rsidR="0049461F" w:rsidRPr="00283825">
          <w:rPr>
            <w:rStyle w:val="Hyperlink"/>
            <w:rFonts w:ascii="Arial" w:hAnsi="Arial" w:cs="Arial"/>
            <w:sz w:val="20"/>
            <w:szCs w:val="20"/>
          </w:rPr>
          <w:t>frontdesk@deafinconline.org</w:t>
        </w:r>
      </w:hyperlink>
    </w:p>
    <w:p w14:paraId="5F9A8639" w14:textId="77777777" w:rsidR="003E5606" w:rsidRPr="00C93D40" w:rsidRDefault="003E5606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617-505-4823 VP/Voice</w:t>
      </w:r>
    </w:p>
    <w:p w14:paraId="423EE5A5" w14:textId="29B3C87B" w:rsidR="003E5606" w:rsidRDefault="003E5606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617-254-</w:t>
      </w:r>
      <w:r w:rsidRPr="00C93D40">
        <w:rPr>
          <w:rFonts w:ascii="Arial" w:hAnsi="Arial" w:cs="Arial"/>
          <w:color w:val="000000"/>
          <w:sz w:val="20"/>
          <w:szCs w:val="20"/>
        </w:rPr>
        <w:t xml:space="preserve">4041 </w:t>
      </w:r>
      <w:r>
        <w:rPr>
          <w:rFonts w:ascii="Arial" w:hAnsi="Arial" w:cs="Arial"/>
          <w:color w:val="000000"/>
          <w:sz w:val="20"/>
          <w:szCs w:val="20"/>
        </w:rPr>
        <w:t>TTY/</w:t>
      </w:r>
      <w:r w:rsidRPr="00C93D40">
        <w:rPr>
          <w:rFonts w:ascii="Arial" w:hAnsi="Arial" w:cs="Arial"/>
          <w:color w:val="000000"/>
          <w:sz w:val="20"/>
          <w:szCs w:val="20"/>
        </w:rPr>
        <w:t>Voice</w:t>
      </w:r>
    </w:p>
    <w:p w14:paraId="29FFDA71" w14:textId="2FD54CE4" w:rsidR="009C2BD0" w:rsidRDefault="009C2BD0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013AEF3C" w14:textId="77777777" w:rsidR="00190221" w:rsidRDefault="00190221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576BF4AB" w14:textId="77777777" w:rsidR="00685BE6" w:rsidRPr="000274F6" w:rsidRDefault="00685BE6" w:rsidP="006E3BC5">
      <w:pPr>
        <w:rPr>
          <w:rFonts w:ascii="Arial" w:hAnsi="Arial" w:cs="Arial"/>
          <w:color w:val="000000"/>
          <w:sz w:val="20"/>
          <w:szCs w:val="20"/>
        </w:rPr>
      </w:pPr>
      <w:r w:rsidRPr="00685BE6">
        <w:rPr>
          <w:rFonts w:ascii="Arial" w:hAnsi="Arial" w:cs="Arial"/>
          <w:color w:val="000000"/>
          <w:sz w:val="20"/>
          <w:szCs w:val="20"/>
          <w:u w:val="single"/>
        </w:rPr>
        <w:t>North Shore</w:t>
      </w:r>
    </w:p>
    <w:p w14:paraId="6396393B" w14:textId="77777777" w:rsidR="00685BE6" w:rsidRPr="00907374" w:rsidRDefault="00685BE6" w:rsidP="006E3BC5">
      <w:pPr>
        <w:rPr>
          <w:rFonts w:ascii="Arial" w:hAnsi="Arial" w:cs="Arial"/>
          <w:color w:val="000000"/>
          <w:sz w:val="20"/>
          <w:szCs w:val="20"/>
        </w:rPr>
      </w:pPr>
    </w:p>
    <w:p w14:paraId="151E88F8" w14:textId="77777777" w:rsidR="00685BE6" w:rsidRPr="00C93D40" w:rsidRDefault="00DA2094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DEAF</w:t>
      </w:r>
      <w:r w:rsidR="00685BE6" w:rsidRPr="00C93D40">
        <w:rPr>
          <w:rFonts w:ascii="Arial" w:hAnsi="Arial" w:cs="Arial"/>
          <w:color w:val="000000"/>
          <w:sz w:val="20"/>
          <w:szCs w:val="20"/>
        </w:rPr>
        <w:t>, Inc.</w:t>
      </w:r>
      <w:r w:rsidR="00540CAB">
        <w:rPr>
          <w:rFonts w:ascii="Arial" w:hAnsi="Arial" w:cs="Arial"/>
          <w:color w:val="000000"/>
          <w:sz w:val="20"/>
          <w:szCs w:val="20"/>
        </w:rPr>
        <w:t xml:space="preserve"> Salem</w:t>
      </w:r>
    </w:p>
    <w:p w14:paraId="4F794139" w14:textId="7654A551" w:rsidR="00685BE6" w:rsidRPr="00C93D40" w:rsidRDefault="00685BE6" w:rsidP="006E3BC5">
      <w:pPr>
        <w:rPr>
          <w:rFonts w:ascii="Arial" w:hAnsi="Arial" w:cs="Arial"/>
          <w:color w:val="000000"/>
          <w:sz w:val="20"/>
          <w:szCs w:val="20"/>
        </w:rPr>
      </w:pPr>
      <w:r w:rsidRPr="00C93D40">
        <w:rPr>
          <w:rFonts w:ascii="Arial" w:hAnsi="Arial" w:cs="Arial"/>
          <w:color w:val="000000"/>
          <w:sz w:val="20"/>
          <w:szCs w:val="20"/>
        </w:rPr>
        <w:t>35 Congress Street, Suite 2</w:t>
      </w:r>
      <w:r w:rsidR="008144EE">
        <w:rPr>
          <w:rFonts w:ascii="Arial" w:hAnsi="Arial" w:cs="Arial"/>
          <w:color w:val="000000"/>
          <w:sz w:val="20"/>
          <w:szCs w:val="20"/>
        </w:rPr>
        <w:t>20</w:t>
      </w:r>
    </w:p>
    <w:p w14:paraId="79C80B35" w14:textId="77777777" w:rsidR="00685BE6" w:rsidRPr="00C93D40" w:rsidRDefault="00685BE6" w:rsidP="006E3BC5">
      <w:pPr>
        <w:rPr>
          <w:rFonts w:ascii="Arial" w:hAnsi="Arial" w:cs="Arial"/>
          <w:color w:val="000000"/>
          <w:sz w:val="20"/>
          <w:szCs w:val="20"/>
        </w:rPr>
      </w:pPr>
      <w:r w:rsidRPr="00C93D40">
        <w:rPr>
          <w:rFonts w:ascii="Arial" w:hAnsi="Arial" w:cs="Arial"/>
          <w:color w:val="000000"/>
          <w:sz w:val="20"/>
          <w:szCs w:val="20"/>
        </w:rPr>
        <w:t>Salem, MA 01970</w:t>
      </w:r>
    </w:p>
    <w:p w14:paraId="0A62F8DA" w14:textId="77777777" w:rsidR="00685BE6" w:rsidRPr="00C93D40" w:rsidRDefault="00282316" w:rsidP="006E3BC5">
      <w:pPr>
        <w:rPr>
          <w:rFonts w:ascii="Arial" w:hAnsi="Arial" w:cs="Arial"/>
          <w:color w:val="000000"/>
          <w:sz w:val="20"/>
          <w:szCs w:val="20"/>
        </w:rPr>
      </w:pPr>
      <w:hyperlink r:id="rId16" w:history="1">
        <w:r w:rsidR="00685BE6" w:rsidRPr="00C93D40">
          <w:rPr>
            <w:rStyle w:val="Hyperlink"/>
            <w:rFonts w:ascii="Arial" w:hAnsi="Arial" w:cs="Arial"/>
            <w:sz w:val="20"/>
            <w:szCs w:val="20"/>
          </w:rPr>
          <w:t>http://www.deafinconline.org</w:t>
        </w:r>
      </w:hyperlink>
    </w:p>
    <w:p w14:paraId="11F17BC5" w14:textId="1CFCC15D" w:rsidR="00685BE6" w:rsidRPr="00C93D40" w:rsidRDefault="00282316" w:rsidP="006E3BC5">
      <w:pPr>
        <w:rPr>
          <w:rFonts w:ascii="Arial" w:hAnsi="Arial" w:cs="Arial"/>
          <w:color w:val="000000"/>
          <w:sz w:val="20"/>
          <w:szCs w:val="20"/>
        </w:rPr>
      </w:pPr>
      <w:hyperlink r:id="rId17" w:history="1">
        <w:r w:rsidR="006F2E32" w:rsidRPr="00283825">
          <w:rPr>
            <w:rStyle w:val="Hyperlink"/>
            <w:rFonts w:ascii="Arial" w:hAnsi="Arial" w:cs="Arial"/>
            <w:sz w:val="20"/>
            <w:szCs w:val="20"/>
          </w:rPr>
          <w:t>frontdesk@deafinconline.org</w:t>
        </w:r>
      </w:hyperlink>
    </w:p>
    <w:p w14:paraId="098D3869" w14:textId="48A46A3D" w:rsidR="003E5606" w:rsidRDefault="003E5606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617-505-4823 VP/Voice</w:t>
      </w:r>
    </w:p>
    <w:p w14:paraId="668C7D13" w14:textId="5E07FF4E" w:rsidR="008D4A31" w:rsidRPr="00C93D40" w:rsidRDefault="008D4A31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617-254-</w:t>
      </w:r>
      <w:r w:rsidRPr="00C93D40">
        <w:rPr>
          <w:rFonts w:ascii="Arial" w:hAnsi="Arial" w:cs="Arial"/>
          <w:color w:val="000000"/>
          <w:sz w:val="20"/>
          <w:szCs w:val="20"/>
        </w:rPr>
        <w:t>4041 TTY/Voice</w:t>
      </w:r>
    </w:p>
    <w:p w14:paraId="711ED240" w14:textId="461A759F" w:rsidR="003E5606" w:rsidRDefault="003E5606" w:rsidP="006E3BC5">
      <w:pPr>
        <w:rPr>
          <w:rFonts w:ascii="Arial" w:hAnsi="Arial" w:cs="Arial"/>
          <w:color w:val="000000"/>
          <w:sz w:val="20"/>
          <w:szCs w:val="20"/>
        </w:rPr>
      </w:pPr>
    </w:p>
    <w:p w14:paraId="001F3C04" w14:textId="77777777" w:rsidR="00190221" w:rsidRDefault="00190221" w:rsidP="006E3BC5">
      <w:pPr>
        <w:rPr>
          <w:rFonts w:ascii="Arial" w:hAnsi="Arial" w:cs="Arial"/>
          <w:color w:val="000000"/>
          <w:sz w:val="20"/>
          <w:szCs w:val="20"/>
        </w:rPr>
      </w:pPr>
    </w:p>
    <w:p w14:paraId="5D3527A5" w14:textId="4DBFAC4B" w:rsidR="00DA2094" w:rsidRPr="00685BE6" w:rsidRDefault="00DA2094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Southeast</w:t>
      </w:r>
      <w:r w:rsidRPr="00685BE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064272">
        <w:rPr>
          <w:rFonts w:ascii="Arial" w:hAnsi="Arial" w:cs="Arial"/>
          <w:color w:val="000000"/>
          <w:sz w:val="20"/>
          <w:szCs w:val="20"/>
          <w:u w:val="single"/>
        </w:rPr>
        <w:t>&amp; South Shore</w:t>
      </w:r>
      <w:r w:rsidRPr="00685BE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5B3ED302" w14:textId="77777777" w:rsidR="00325EC0" w:rsidRPr="00907374" w:rsidRDefault="00325EC0" w:rsidP="006E3BC5">
      <w:pPr>
        <w:rPr>
          <w:rFonts w:ascii="Arial" w:hAnsi="Arial" w:cs="Arial"/>
          <w:color w:val="000000"/>
          <w:sz w:val="20"/>
          <w:szCs w:val="20"/>
        </w:rPr>
      </w:pPr>
    </w:p>
    <w:p w14:paraId="6F5F4286" w14:textId="77777777" w:rsidR="00A91A6E" w:rsidRPr="00C93D40" w:rsidRDefault="00DA2094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DEAF</w:t>
      </w:r>
      <w:r w:rsidR="00A91A6E" w:rsidRPr="00C93D40">
        <w:rPr>
          <w:rFonts w:ascii="Arial" w:hAnsi="Arial" w:cs="Arial"/>
          <w:color w:val="000000"/>
          <w:sz w:val="20"/>
          <w:szCs w:val="20"/>
        </w:rPr>
        <w:t>, Inc.</w:t>
      </w:r>
      <w:r w:rsidR="005B3A13">
        <w:rPr>
          <w:rFonts w:ascii="Arial" w:hAnsi="Arial" w:cs="Arial"/>
          <w:color w:val="000000"/>
          <w:sz w:val="20"/>
          <w:szCs w:val="20"/>
        </w:rPr>
        <w:t xml:space="preserve"> New Bedford</w:t>
      </w:r>
    </w:p>
    <w:p w14:paraId="348801EC" w14:textId="59C93B95" w:rsidR="00A91A6E" w:rsidRPr="00C93D40" w:rsidRDefault="00B444FA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888</w:t>
      </w:r>
      <w:r w:rsidR="00A91A6E" w:rsidRPr="00C93D4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Purchase Street, Bay 1</w:t>
      </w:r>
    </w:p>
    <w:p w14:paraId="60BE7C4C" w14:textId="77777777" w:rsidR="00A91A6E" w:rsidRPr="00C93D40" w:rsidRDefault="00A91A6E" w:rsidP="006E3BC5">
      <w:pPr>
        <w:rPr>
          <w:rFonts w:ascii="Arial" w:hAnsi="Arial" w:cs="Arial"/>
          <w:color w:val="000000"/>
          <w:sz w:val="20"/>
          <w:szCs w:val="20"/>
        </w:rPr>
      </w:pPr>
      <w:r w:rsidRPr="00C93D40">
        <w:rPr>
          <w:rFonts w:ascii="Arial" w:hAnsi="Arial" w:cs="Arial"/>
          <w:color w:val="000000"/>
          <w:sz w:val="20"/>
          <w:szCs w:val="20"/>
        </w:rPr>
        <w:t>New Bedford, MA 02740</w:t>
      </w:r>
    </w:p>
    <w:p w14:paraId="06B346FB" w14:textId="77777777" w:rsidR="00A91A6E" w:rsidRPr="00C93D40" w:rsidRDefault="00282316" w:rsidP="006E3BC5">
      <w:pPr>
        <w:rPr>
          <w:rFonts w:ascii="Arial" w:hAnsi="Arial" w:cs="Arial"/>
          <w:color w:val="000000"/>
          <w:sz w:val="20"/>
          <w:szCs w:val="20"/>
        </w:rPr>
      </w:pPr>
      <w:hyperlink r:id="rId18" w:history="1">
        <w:r w:rsidR="006470BE" w:rsidRPr="00C93D40">
          <w:rPr>
            <w:rStyle w:val="Hyperlink"/>
            <w:rFonts w:ascii="Arial" w:hAnsi="Arial" w:cs="Arial"/>
            <w:sz w:val="20"/>
            <w:szCs w:val="20"/>
          </w:rPr>
          <w:t>http://www.deafinconline.org</w:t>
        </w:r>
      </w:hyperlink>
    </w:p>
    <w:p w14:paraId="26B6B6B8" w14:textId="5393644D" w:rsidR="00A91A6E" w:rsidRPr="00C93D40" w:rsidRDefault="00282316" w:rsidP="006E3BC5">
      <w:pPr>
        <w:rPr>
          <w:rFonts w:ascii="Arial" w:hAnsi="Arial" w:cs="Arial"/>
          <w:color w:val="000000"/>
          <w:sz w:val="20"/>
          <w:szCs w:val="20"/>
        </w:rPr>
      </w:pPr>
      <w:hyperlink r:id="rId19" w:history="1">
        <w:r w:rsidR="006F2E32" w:rsidRPr="00283825">
          <w:rPr>
            <w:rStyle w:val="Hyperlink"/>
            <w:rFonts w:ascii="Arial" w:hAnsi="Arial" w:cs="Arial"/>
            <w:sz w:val="20"/>
            <w:szCs w:val="20"/>
          </w:rPr>
          <w:t>frontdesk@deafinconline.org</w:t>
        </w:r>
      </w:hyperlink>
    </w:p>
    <w:p w14:paraId="09B9CC0B" w14:textId="77777777" w:rsidR="003E5606" w:rsidRPr="00C93D40" w:rsidRDefault="003E5606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617-505-4823 VP/Voice</w:t>
      </w:r>
    </w:p>
    <w:p w14:paraId="15EE1344" w14:textId="77777777" w:rsidR="003E5606" w:rsidRDefault="003E5606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617-254-</w:t>
      </w:r>
      <w:r w:rsidRPr="00C93D40">
        <w:rPr>
          <w:rFonts w:ascii="Arial" w:hAnsi="Arial" w:cs="Arial"/>
          <w:color w:val="000000"/>
          <w:sz w:val="20"/>
          <w:szCs w:val="20"/>
        </w:rPr>
        <w:t>4041 TTY/Voice</w:t>
      </w:r>
    </w:p>
    <w:p w14:paraId="1064C769" w14:textId="494E2478" w:rsidR="00325EC0" w:rsidRDefault="00325EC0" w:rsidP="006E3BC5">
      <w:pPr>
        <w:rPr>
          <w:rFonts w:ascii="Arial" w:hAnsi="Arial" w:cs="Arial"/>
          <w:sz w:val="20"/>
          <w:szCs w:val="20"/>
        </w:rPr>
      </w:pPr>
    </w:p>
    <w:p w14:paraId="55D9E038" w14:textId="77777777" w:rsidR="00190221" w:rsidRDefault="00190221" w:rsidP="006E3BC5">
      <w:pPr>
        <w:rPr>
          <w:rFonts w:ascii="Arial" w:hAnsi="Arial" w:cs="Arial"/>
          <w:sz w:val="20"/>
          <w:szCs w:val="20"/>
        </w:rPr>
      </w:pPr>
    </w:p>
    <w:p w14:paraId="0542C890" w14:textId="77777777" w:rsidR="00325EC0" w:rsidRDefault="000274F6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Western </w:t>
      </w:r>
      <w:r w:rsidR="003D54DA" w:rsidRPr="000274F6">
        <w:rPr>
          <w:rFonts w:ascii="Arial" w:hAnsi="Arial" w:cs="Arial"/>
          <w:color w:val="000000"/>
          <w:sz w:val="20"/>
          <w:szCs w:val="20"/>
          <w:u w:val="single"/>
        </w:rPr>
        <w:t>Massachusetts</w:t>
      </w:r>
    </w:p>
    <w:p w14:paraId="6E14DF60" w14:textId="77777777" w:rsidR="000274F6" w:rsidRDefault="000274F6" w:rsidP="006E3BC5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31CA6661" w14:textId="77777777" w:rsidR="000274F6" w:rsidRDefault="009C2BD0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</w:t>
      </w:r>
      <w:r w:rsidR="001F578B">
        <w:rPr>
          <w:rFonts w:ascii="Arial" w:hAnsi="Arial" w:cs="Arial"/>
          <w:color w:val="000000"/>
          <w:sz w:val="20"/>
          <w:szCs w:val="20"/>
        </w:rPr>
        <w:t>a</w:t>
      </w:r>
      <w:r w:rsidR="000274F6" w:rsidRPr="000274F6">
        <w:rPr>
          <w:rFonts w:ascii="Arial" w:hAnsi="Arial" w:cs="Arial"/>
          <w:color w:val="000000"/>
          <w:sz w:val="20"/>
          <w:szCs w:val="20"/>
        </w:rPr>
        <w:t>bility Inc.</w:t>
      </w:r>
    </w:p>
    <w:p w14:paraId="3CC65E7F" w14:textId="77777777" w:rsidR="009C2BD0" w:rsidRPr="009C2BD0" w:rsidRDefault="009C2BD0" w:rsidP="006E3BC5">
      <w:pPr>
        <w:rPr>
          <w:rFonts w:ascii="Arial" w:hAnsi="Arial" w:cs="Arial"/>
          <w:color w:val="000000"/>
          <w:sz w:val="20"/>
          <w:szCs w:val="20"/>
        </w:rPr>
      </w:pPr>
      <w:r w:rsidRPr="009C2BD0">
        <w:rPr>
          <w:rFonts w:ascii="Arial" w:hAnsi="Arial" w:cs="Arial"/>
          <w:color w:val="000000"/>
          <w:sz w:val="20"/>
          <w:szCs w:val="20"/>
        </w:rPr>
        <w:t>302 High Street, 4</w:t>
      </w:r>
      <w:r w:rsidRPr="009C2BD0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9C2BD0">
        <w:rPr>
          <w:rFonts w:ascii="Arial" w:hAnsi="Arial" w:cs="Arial"/>
          <w:color w:val="000000"/>
          <w:sz w:val="20"/>
          <w:szCs w:val="20"/>
        </w:rPr>
        <w:t xml:space="preserve"> floor</w:t>
      </w:r>
    </w:p>
    <w:p w14:paraId="2123FE03" w14:textId="77777777" w:rsidR="009C2BD0" w:rsidRDefault="009C2BD0" w:rsidP="006E3BC5">
      <w:pPr>
        <w:rPr>
          <w:rFonts w:ascii="Arial" w:hAnsi="Arial" w:cs="Arial"/>
          <w:color w:val="000000"/>
          <w:sz w:val="20"/>
          <w:szCs w:val="20"/>
        </w:rPr>
      </w:pPr>
      <w:r w:rsidRPr="009C2BD0">
        <w:rPr>
          <w:rFonts w:ascii="Arial" w:hAnsi="Arial" w:cs="Arial"/>
          <w:color w:val="000000"/>
          <w:sz w:val="20"/>
          <w:szCs w:val="20"/>
        </w:rPr>
        <w:t>Holyoke, MA 0104</w:t>
      </w:r>
      <w:r w:rsidR="00FD5A11">
        <w:rPr>
          <w:rFonts w:ascii="Arial" w:hAnsi="Arial" w:cs="Arial"/>
          <w:color w:val="000000"/>
          <w:sz w:val="20"/>
          <w:szCs w:val="20"/>
        </w:rPr>
        <w:t>0</w:t>
      </w:r>
    </w:p>
    <w:p w14:paraId="7CD484B0" w14:textId="77777777" w:rsidR="00FD5A11" w:rsidRPr="002426B1" w:rsidRDefault="00282316" w:rsidP="006E3BC5">
      <w:pPr>
        <w:rPr>
          <w:rFonts w:ascii="Arial" w:hAnsi="Arial" w:cs="Arial"/>
          <w:sz w:val="20"/>
          <w:szCs w:val="20"/>
        </w:rPr>
      </w:pPr>
      <w:hyperlink r:id="rId20" w:history="1">
        <w:r w:rsidR="002426B1" w:rsidRPr="002426B1">
          <w:rPr>
            <w:rStyle w:val="Hyperlink"/>
            <w:rFonts w:ascii="Arial" w:hAnsi="Arial" w:cs="Arial"/>
            <w:sz w:val="20"/>
            <w:szCs w:val="20"/>
          </w:rPr>
          <w:t>https://www.viability.org</w:t>
        </w:r>
      </w:hyperlink>
    </w:p>
    <w:p w14:paraId="7FF35EB3" w14:textId="77777777" w:rsidR="00F7218D" w:rsidRPr="002426B1" w:rsidRDefault="00282316" w:rsidP="006E3BC5">
      <w:pPr>
        <w:rPr>
          <w:rFonts w:ascii="Arial" w:hAnsi="Arial" w:cs="Arial"/>
          <w:sz w:val="20"/>
          <w:szCs w:val="20"/>
        </w:rPr>
      </w:pPr>
      <w:hyperlink r:id="rId21" w:history="1">
        <w:r w:rsidR="00482BBC" w:rsidRPr="002426B1">
          <w:rPr>
            <w:rStyle w:val="Hyperlink"/>
            <w:rFonts w:ascii="Arial" w:hAnsi="Arial" w:cs="Arial"/>
            <w:sz w:val="20"/>
            <w:szCs w:val="20"/>
          </w:rPr>
          <w:t>DHILS@viability.org</w:t>
        </w:r>
      </w:hyperlink>
    </w:p>
    <w:p w14:paraId="37E41EE3" w14:textId="77777777" w:rsidR="009A29EA" w:rsidRDefault="009A29EA" w:rsidP="006E3BC5">
      <w:pPr>
        <w:rPr>
          <w:rFonts w:ascii="Arial" w:hAnsi="Arial" w:cs="Arial"/>
          <w:color w:val="000000"/>
          <w:sz w:val="20"/>
          <w:szCs w:val="20"/>
        </w:rPr>
      </w:pPr>
      <w:r w:rsidRPr="009C2BD0">
        <w:rPr>
          <w:rFonts w:ascii="Arial" w:hAnsi="Arial" w:cs="Arial"/>
          <w:color w:val="000000"/>
          <w:sz w:val="20"/>
          <w:szCs w:val="20"/>
        </w:rPr>
        <w:t>413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9C2BD0">
        <w:rPr>
          <w:rFonts w:ascii="Arial" w:hAnsi="Arial" w:cs="Arial"/>
          <w:color w:val="000000"/>
          <w:sz w:val="20"/>
          <w:szCs w:val="20"/>
        </w:rPr>
        <w:t>650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9C2BD0">
        <w:rPr>
          <w:rFonts w:ascii="Arial" w:hAnsi="Arial" w:cs="Arial"/>
          <w:color w:val="000000"/>
          <w:sz w:val="20"/>
          <w:szCs w:val="20"/>
        </w:rPr>
        <w:t>5365 VP</w:t>
      </w:r>
    </w:p>
    <w:p w14:paraId="36850884" w14:textId="77777777" w:rsidR="009C2BD0" w:rsidRPr="00275E0F" w:rsidRDefault="009C2BD0" w:rsidP="006E3BC5">
      <w:pPr>
        <w:rPr>
          <w:rFonts w:ascii="Arial" w:hAnsi="Arial" w:cs="Arial"/>
          <w:color w:val="000000"/>
          <w:sz w:val="20"/>
          <w:szCs w:val="20"/>
        </w:rPr>
      </w:pPr>
      <w:r w:rsidRPr="00275E0F">
        <w:rPr>
          <w:rFonts w:ascii="Arial" w:hAnsi="Arial" w:cs="Arial"/>
          <w:color w:val="000000"/>
          <w:sz w:val="20"/>
          <w:szCs w:val="20"/>
          <w:shd w:val="clear" w:color="auto" w:fill="FFFFFF"/>
        </w:rPr>
        <w:t>413</w:t>
      </w:r>
      <w:r w:rsidR="00275E0F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275E0F">
        <w:rPr>
          <w:rFonts w:ascii="Arial" w:hAnsi="Arial" w:cs="Arial"/>
          <w:color w:val="000000"/>
          <w:sz w:val="20"/>
          <w:szCs w:val="20"/>
          <w:shd w:val="clear" w:color="auto" w:fill="FFFFFF"/>
        </w:rPr>
        <w:t>536</w:t>
      </w:r>
      <w:r w:rsidR="00275E0F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275E0F">
        <w:rPr>
          <w:rFonts w:ascii="Arial" w:hAnsi="Arial" w:cs="Arial"/>
          <w:color w:val="000000"/>
          <w:sz w:val="20"/>
          <w:szCs w:val="20"/>
          <w:shd w:val="clear" w:color="auto" w:fill="FFFFFF"/>
        </w:rPr>
        <w:t>4880 Voice</w:t>
      </w:r>
    </w:p>
    <w:p w14:paraId="16B62CE9" w14:textId="4578CB42" w:rsidR="00325EC0" w:rsidRPr="00325EC0" w:rsidRDefault="00DA2094" w:rsidP="006E3B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413-536-4880 Ext. 111 TTY</w:t>
      </w:r>
    </w:p>
    <w:sectPr w:rsidR="00325EC0" w:rsidRPr="00325EC0" w:rsidSect="0019022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107"/>
    <w:multiLevelType w:val="hybridMultilevel"/>
    <w:tmpl w:val="A2EC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4038E"/>
    <w:multiLevelType w:val="multilevel"/>
    <w:tmpl w:val="15A4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E6811"/>
    <w:multiLevelType w:val="hybridMultilevel"/>
    <w:tmpl w:val="2E4C9B9E"/>
    <w:lvl w:ilvl="0" w:tplc="71C03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03FBE"/>
    <w:multiLevelType w:val="hybridMultilevel"/>
    <w:tmpl w:val="32CC1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F7712"/>
    <w:multiLevelType w:val="hybridMultilevel"/>
    <w:tmpl w:val="6A52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5724F"/>
    <w:multiLevelType w:val="hybridMultilevel"/>
    <w:tmpl w:val="D22C5914"/>
    <w:lvl w:ilvl="0" w:tplc="AA4CD5A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14261"/>
    <w:multiLevelType w:val="multilevel"/>
    <w:tmpl w:val="716C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638A1"/>
    <w:multiLevelType w:val="hybridMultilevel"/>
    <w:tmpl w:val="64EC3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5BD5"/>
    <w:multiLevelType w:val="hybridMultilevel"/>
    <w:tmpl w:val="83D2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44DB"/>
    <w:multiLevelType w:val="hybridMultilevel"/>
    <w:tmpl w:val="9BD6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B4064"/>
    <w:multiLevelType w:val="multilevel"/>
    <w:tmpl w:val="F9D0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71E68"/>
    <w:multiLevelType w:val="hybridMultilevel"/>
    <w:tmpl w:val="F20EB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E7587D"/>
    <w:multiLevelType w:val="hybridMultilevel"/>
    <w:tmpl w:val="F03A7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17EFD"/>
    <w:multiLevelType w:val="multilevel"/>
    <w:tmpl w:val="F436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22610">
    <w:abstractNumId w:val="7"/>
  </w:num>
  <w:num w:numId="2" w16cid:durableId="191456446">
    <w:abstractNumId w:val="12"/>
  </w:num>
  <w:num w:numId="3" w16cid:durableId="977564150">
    <w:abstractNumId w:val="3"/>
  </w:num>
  <w:num w:numId="4" w16cid:durableId="971323712">
    <w:abstractNumId w:val="6"/>
  </w:num>
  <w:num w:numId="5" w16cid:durableId="696585112">
    <w:abstractNumId w:val="10"/>
  </w:num>
  <w:num w:numId="6" w16cid:durableId="1540193922">
    <w:abstractNumId w:val="13"/>
  </w:num>
  <w:num w:numId="7" w16cid:durableId="397173271">
    <w:abstractNumId w:val="0"/>
  </w:num>
  <w:num w:numId="8" w16cid:durableId="1127357867">
    <w:abstractNumId w:val="11"/>
  </w:num>
  <w:num w:numId="9" w16cid:durableId="686710394">
    <w:abstractNumId w:val="1"/>
  </w:num>
  <w:num w:numId="10" w16cid:durableId="1183319513">
    <w:abstractNumId w:val="2"/>
  </w:num>
  <w:num w:numId="11" w16cid:durableId="1046022733">
    <w:abstractNumId w:val="4"/>
  </w:num>
  <w:num w:numId="12" w16cid:durableId="1118918063">
    <w:abstractNumId w:val="8"/>
  </w:num>
  <w:num w:numId="13" w16cid:durableId="2104834173">
    <w:abstractNumId w:val="9"/>
  </w:num>
  <w:num w:numId="14" w16cid:durableId="641428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3C"/>
    <w:rsid w:val="00004D6F"/>
    <w:rsid w:val="000204BA"/>
    <w:rsid w:val="000274F6"/>
    <w:rsid w:val="00043A3A"/>
    <w:rsid w:val="00047623"/>
    <w:rsid w:val="00057B86"/>
    <w:rsid w:val="00064272"/>
    <w:rsid w:val="0006659A"/>
    <w:rsid w:val="00067309"/>
    <w:rsid w:val="00080860"/>
    <w:rsid w:val="00087DCF"/>
    <w:rsid w:val="000B072F"/>
    <w:rsid w:val="000B5BA6"/>
    <w:rsid w:val="000E155B"/>
    <w:rsid w:val="000E166A"/>
    <w:rsid w:val="00104073"/>
    <w:rsid w:val="00106661"/>
    <w:rsid w:val="00123C3F"/>
    <w:rsid w:val="00135D62"/>
    <w:rsid w:val="001404B5"/>
    <w:rsid w:val="00157097"/>
    <w:rsid w:val="00190221"/>
    <w:rsid w:val="00191201"/>
    <w:rsid w:val="001921B5"/>
    <w:rsid w:val="001961D5"/>
    <w:rsid w:val="001A3651"/>
    <w:rsid w:val="001A583F"/>
    <w:rsid w:val="001D68A8"/>
    <w:rsid w:val="001E365D"/>
    <w:rsid w:val="001F0200"/>
    <w:rsid w:val="001F578B"/>
    <w:rsid w:val="001F5C67"/>
    <w:rsid w:val="0021032B"/>
    <w:rsid w:val="00212908"/>
    <w:rsid w:val="00222E54"/>
    <w:rsid w:val="002318D8"/>
    <w:rsid w:val="002426B1"/>
    <w:rsid w:val="002731FD"/>
    <w:rsid w:val="00275E0F"/>
    <w:rsid w:val="00282316"/>
    <w:rsid w:val="00290A12"/>
    <w:rsid w:val="00293D79"/>
    <w:rsid w:val="00295B3C"/>
    <w:rsid w:val="002974D3"/>
    <w:rsid w:val="002A7340"/>
    <w:rsid w:val="002C564C"/>
    <w:rsid w:val="002D56BB"/>
    <w:rsid w:val="002D74A7"/>
    <w:rsid w:val="002F36E6"/>
    <w:rsid w:val="00310056"/>
    <w:rsid w:val="0031086C"/>
    <w:rsid w:val="00315A67"/>
    <w:rsid w:val="00324193"/>
    <w:rsid w:val="00325EC0"/>
    <w:rsid w:val="00327AD4"/>
    <w:rsid w:val="0034198A"/>
    <w:rsid w:val="00352AD8"/>
    <w:rsid w:val="003654A7"/>
    <w:rsid w:val="00370D0E"/>
    <w:rsid w:val="00387DEB"/>
    <w:rsid w:val="003B03EB"/>
    <w:rsid w:val="003B7913"/>
    <w:rsid w:val="003C121D"/>
    <w:rsid w:val="003C50E6"/>
    <w:rsid w:val="003C62A7"/>
    <w:rsid w:val="003D54DA"/>
    <w:rsid w:val="003E2018"/>
    <w:rsid w:val="003E5606"/>
    <w:rsid w:val="004125CB"/>
    <w:rsid w:val="00450C7B"/>
    <w:rsid w:val="00453E74"/>
    <w:rsid w:val="0045545A"/>
    <w:rsid w:val="00465C7D"/>
    <w:rsid w:val="004705AC"/>
    <w:rsid w:val="00482BBC"/>
    <w:rsid w:val="00494308"/>
    <w:rsid w:val="0049461F"/>
    <w:rsid w:val="004C7ED6"/>
    <w:rsid w:val="004D7954"/>
    <w:rsid w:val="004E3B97"/>
    <w:rsid w:val="004F0A10"/>
    <w:rsid w:val="00503557"/>
    <w:rsid w:val="00510233"/>
    <w:rsid w:val="00513F47"/>
    <w:rsid w:val="00521A98"/>
    <w:rsid w:val="00527248"/>
    <w:rsid w:val="00533373"/>
    <w:rsid w:val="00533B7D"/>
    <w:rsid w:val="00540CAB"/>
    <w:rsid w:val="00540F42"/>
    <w:rsid w:val="00553CA3"/>
    <w:rsid w:val="00554D6E"/>
    <w:rsid w:val="00560089"/>
    <w:rsid w:val="00572770"/>
    <w:rsid w:val="00594947"/>
    <w:rsid w:val="005B123D"/>
    <w:rsid w:val="005B2DE5"/>
    <w:rsid w:val="005B3A13"/>
    <w:rsid w:val="005B4562"/>
    <w:rsid w:val="005C15A2"/>
    <w:rsid w:val="005C25D6"/>
    <w:rsid w:val="005E538E"/>
    <w:rsid w:val="005F195B"/>
    <w:rsid w:val="0061763E"/>
    <w:rsid w:val="00620315"/>
    <w:rsid w:val="006369FC"/>
    <w:rsid w:val="006470BE"/>
    <w:rsid w:val="006534A5"/>
    <w:rsid w:val="00681B28"/>
    <w:rsid w:val="00685BE6"/>
    <w:rsid w:val="00692543"/>
    <w:rsid w:val="006B0E5A"/>
    <w:rsid w:val="006B331B"/>
    <w:rsid w:val="006D7AFC"/>
    <w:rsid w:val="006E3BC5"/>
    <w:rsid w:val="006F2E32"/>
    <w:rsid w:val="006F5013"/>
    <w:rsid w:val="007026AB"/>
    <w:rsid w:val="007152C2"/>
    <w:rsid w:val="00723694"/>
    <w:rsid w:val="00730C26"/>
    <w:rsid w:val="0073320E"/>
    <w:rsid w:val="00741941"/>
    <w:rsid w:val="00746030"/>
    <w:rsid w:val="007770AF"/>
    <w:rsid w:val="007779B7"/>
    <w:rsid w:val="007840BB"/>
    <w:rsid w:val="00790085"/>
    <w:rsid w:val="007B54CE"/>
    <w:rsid w:val="007C1E5A"/>
    <w:rsid w:val="007C72C0"/>
    <w:rsid w:val="007F033C"/>
    <w:rsid w:val="00801402"/>
    <w:rsid w:val="008144EE"/>
    <w:rsid w:val="00822BEB"/>
    <w:rsid w:val="008335D3"/>
    <w:rsid w:val="008341B9"/>
    <w:rsid w:val="0083716F"/>
    <w:rsid w:val="00837BA6"/>
    <w:rsid w:val="0085203E"/>
    <w:rsid w:val="00865A38"/>
    <w:rsid w:val="00880F9F"/>
    <w:rsid w:val="008811EB"/>
    <w:rsid w:val="00881583"/>
    <w:rsid w:val="0089462A"/>
    <w:rsid w:val="008B34F7"/>
    <w:rsid w:val="008B5975"/>
    <w:rsid w:val="008C437A"/>
    <w:rsid w:val="008D4A31"/>
    <w:rsid w:val="008E7D20"/>
    <w:rsid w:val="008F5A17"/>
    <w:rsid w:val="00907374"/>
    <w:rsid w:val="00912852"/>
    <w:rsid w:val="00922496"/>
    <w:rsid w:val="009377FE"/>
    <w:rsid w:val="00944640"/>
    <w:rsid w:val="009602B8"/>
    <w:rsid w:val="0096078D"/>
    <w:rsid w:val="009828BF"/>
    <w:rsid w:val="00982E34"/>
    <w:rsid w:val="00987B48"/>
    <w:rsid w:val="009975DA"/>
    <w:rsid w:val="009A29EA"/>
    <w:rsid w:val="009A493F"/>
    <w:rsid w:val="009A7C88"/>
    <w:rsid w:val="009C2BD0"/>
    <w:rsid w:val="009D6B3E"/>
    <w:rsid w:val="009E153B"/>
    <w:rsid w:val="009E7600"/>
    <w:rsid w:val="009F3DF5"/>
    <w:rsid w:val="009F6B9F"/>
    <w:rsid w:val="00A110F7"/>
    <w:rsid w:val="00A36064"/>
    <w:rsid w:val="00A67ECE"/>
    <w:rsid w:val="00A91A6E"/>
    <w:rsid w:val="00A95C6B"/>
    <w:rsid w:val="00AB3B21"/>
    <w:rsid w:val="00AC2E35"/>
    <w:rsid w:val="00AF345D"/>
    <w:rsid w:val="00B07B78"/>
    <w:rsid w:val="00B20AF6"/>
    <w:rsid w:val="00B348BE"/>
    <w:rsid w:val="00B4352D"/>
    <w:rsid w:val="00B444FA"/>
    <w:rsid w:val="00B87352"/>
    <w:rsid w:val="00BB17CD"/>
    <w:rsid w:val="00BB685E"/>
    <w:rsid w:val="00BC0A7D"/>
    <w:rsid w:val="00BC30E3"/>
    <w:rsid w:val="00BD527F"/>
    <w:rsid w:val="00BF0CD4"/>
    <w:rsid w:val="00BF1DF3"/>
    <w:rsid w:val="00BF53B2"/>
    <w:rsid w:val="00C158B8"/>
    <w:rsid w:val="00C20F75"/>
    <w:rsid w:val="00C21620"/>
    <w:rsid w:val="00C21B27"/>
    <w:rsid w:val="00C253E5"/>
    <w:rsid w:val="00C2715B"/>
    <w:rsid w:val="00C32DE8"/>
    <w:rsid w:val="00C448A6"/>
    <w:rsid w:val="00C51CE3"/>
    <w:rsid w:val="00C624CE"/>
    <w:rsid w:val="00C65AAE"/>
    <w:rsid w:val="00C93D40"/>
    <w:rsid w:val="00C95A77"/>
    <w:rsid w:val="00CA0ABE"/>
    <w:rsid w:val="00CA3029"/>
    <w:rsid w:val="00CD7C42"/>
    <w:rsid w:val="00CE43BB"/>
    <w:rsid w:val="00CE64C9"/>
    <w:rsid w:val="00D02A3A"/>
    <w:rsid w:val="00D562DC"/>
    <w:rsid w:val="00D65616"/>
    <w:rsid w:val="00D65FD9"/>
    <w:rsid w:val="00D73BD3"/>
    <w:rsid w:val="00D75453"/>
    <w:rsid w:val="00DA2094"/>
    <w:rsid w:val="00DC1B9E"/>
    <w:rsid w:val="00DD21E1"/>
    <w:rsid w:val="00DE45C4"/>
    <w:rsid w:val="00DF1D56"/>
    <w:rsid w:val="00DF3EA1"/>
    <w:rsid w:val="00DF569B"/>
    <w:rsid w:val="00E01F69"/>
    <w:rsid w:val="00E04E22"/>
    <w:rsid w:val="00E42210"/>
    <w:rsid w:val="00E54C20"/>
    <w:rsid w:val="00E70CF9"/>
    <w:rsid w:val="00E87E02"/>
    <w:rsid w:val="00EA6DF0"/>
    <w:rsid w:val="00EA7B3F"/>
    <w:rsid w:val="00EC07C9"/>
    <w:rsid w:val="00EC704A"/>
    <w:rsid w:val="00ED73E0"/>
    <w:rsid w:val="00EF4B55"/>
    <w:rsid w:val="00F21875"/>
    <w:rsid w:val="00F7218D"/>
    <w:rsid w:val="00F81243"/>
    <w:rsid w:val="00F94F4C"/>
    <w:rsid w:val="00FA361E"/>
    <w:rsid w:val="00FA6C55"/>
    <w:rsid w:val="00FB1AA8"/>
    <w:rsid w:val="00FD528E"/>
    <w:rsid w:val="00FD5A11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d685,#f4e2ae,#f2d896"/>
    </o:shapedefaults>
    <o:shapelayout v:ext="edit">
      <o:idmap v:ext="edit" data="1"/>
    </o:shapelayout>
  </w:shapeDefaults>
  <w:decimalSymbol w:val="."/>
  <w:listSeparator w:val=","/>
  <w14:docId w14:val="07665DBE"/>
  <w15:docId w15:val="{6714FD01-4FDC-4054-9DD5-BEC88D75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BC5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3BC5"/>
    <w:pPr>
      <w:keepNext/>
      <w:spacing w:before="240" w:after="60"/>
      <w:outlineLvl w:val="0"/>
    </w:pPr>
    <w:rPr>
      <w:rFonts w:ascii="Arial" w:hAnsi="Arial" w:cs="Arial"/>
      <w:b/>
      <w:bCs/>
      <w:color w:val="365F91" w:themeColor="accent1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3BC5"/>
    <w:pPr>
      <w:keepNext/>
      <w:jc w:val="center"/>
      <w:outlineLvl w:val="1"/>
    </w:pPr>
    <w:rPr>
      <w:rFonts w:ascii="Calibri" w:hAnsi="Calibri"/>
      <w:b/>
      <w:bCs/>
      <w:i/>
      <w:caps/>
      <w:color w:val="365F91" w:themeColor="accent1" w:themeShade="BF"/>
      <w:sz w:val="28"/>
      <w:szCs w:val="18"/>
    </w:rPr>
  </w:style>
  <w:style w:type="paragraph" w:styleId="Heading4">
    <w:name w:val="heading 4"/>
    <w:basedOn w:val="Normal"/>
    <w:next w:val="Normal"/>
    <w:qFormat/>
    <w:rsid w:val="00295B3C"/>
    <w:pPr>
      <w:keepNext/>
      <w:jc w:val="center"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3B7D"/>
    <w:rPr>
      <w:color w:val="0000FF"/>
      <w:u w:val="single"/>
    </w:rPr>
  </w:style>
  <w:style w:type="paragraph" w:styleId="BalloonText">
    <w:name w:val="Balloon Text"/>
    <w:basedOn w:val="Normal"/>
    <w:semiHidden/>
    <w:rsid w:val="00BD52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E3BC5"/>
    <w:rPr>
      <w:rFonts w:ascii="Arial" w:hAnsi="Arial" w:cs="Arial"/>
      <w:b/>
      <w:bCs/>
      <w:color w:val="365F91" w:themeColor="accent1" w:themeShade="BF"/>
      <w:kern w:val="32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6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37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7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71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7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71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419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52A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20AF6"/>
    <w:rPr>
      <w:rFonts w:ascii="Calibri" w:hAnsi="Calibri"/>
      <w:b/>
      <w:bCs/>
      <w:i/>
      <w:caps/>
      <w:color w:val="365F91" w:themeColor="accent1" w:themeShade="BF"/>
      <w:sz w:val="28"/>
      <w:szCs w:val="18"/>
    </w:rPr>
  </w:style>
  <w:style w:type="table" w:styleId="TableGrid">
    <w:name w:val="Table Grid"/>
    <w:basedOn w:val="TableNormal"/>
    <w:rsid w:val="0077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770A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7770A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22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221"/>
    <w:rPr>
      <w:rFonts w:ascii="Georgia" w:hAnsi="Georgia"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ILS@viability.org" TargetMode="External"/><Relationship Id="rId13" Type="http://schemas.openxmlformats.org/officeDocument/2006/relationships/hyperlink" Target="http://www.centerlw.org/" TargetMode="External"/><Relationship Id="rId18" Type="http://schemas.openxmlformats.org/officeDocument/2006/relationships/hyperlink" Target="http://www.deafinconlin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HILS@viability.org" TargetMode="External"/><Relationship Id="rId7" Type="http://schemas.openxmlformats.org/officeDocument/2006/relationships/hyperlink" Target="https://www.viability.org" TargetMode="External"/><Relationship Id="rId12" Type="http://schemas.openxmlformats.org/officeDocument/2006/relationships/hyperlink" Target="mailto:frontdesk@deafinconline.org" TargetMode="External"/><Relationship Id="rId17" Type="http://schemas.openxmlformats.org/officeDocument/2006/relationships/hyperlink" Target="mailto:frontdesk@deafinconline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afinconline.org/" TargetMode="External"/><Relationship Id="rId20" Type="http://schemas.openxmlformats.org/officeDocument/2006/relationships/hyperlink" Target="https://www.viability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deafinconline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frontdesk@deafinconline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rontdesk@deafinconline.org" TargetMode="External"/><Relationship Id="rId19" Type="http://schemas.openxmlformats.org/officeDocument/2006/relationships/hyperlink" Target="mailto:frontdesk@deafinconlin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afinconline.org/" TargetMode="External"/><Relationship Id="rId14" Type="http://schemas.openxmlformats.org/officeDocument/2006/relationships/hyperlink" Target="http://www.deafinconline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MCDHH</Company>
  <LinksUpToDate>false</LinksUpToDate>
  <CharactersWithSpaces>3995</CharactersWithSpaces>
  <SharedDoc>false</SharedDoc>
  <HLinks>
    <vt:vector size="96" baseType="variant">
      <vt:variant>
        <vt:i4>7929938</vt:i4>
      </vt:variant>
      <vt:variant>
        <vt:i4>45</vt:i4>
      </vt:variant>
      <vt:variant>
        <vt:i4>0</vt:i4>
      </vt:variant>
      <vt:variant>
        <vt:i4>5</vt:i4>
      </vt:variant>
      <vt:variant>
        <vt:lpwstr>mailto:dhils@deafinconline.org</vt:lpwstr>
      </vt:variant>
      <vt:variant>
        <vt:lpwstr/>
      </vt:variant>
      <vt:variant>
        <vt:i4>5111820</vt:i4>
      </vt:variant>
      <vt:variant>
        <vt:i4>42</vt:i4>
      </vt:variant>
      <vt:variant>
        <vt:i4>0</vt:i4>
      </vt:variant>
      <vt:variant>
        <vt:i4>5</vt:i4>
      </vt:variant>
      <vt:variant>
        <vt:lpwstr>http://www.deafinconline.org/</vt:lpwstr>
      </vt:variant>
      <vt:variant>
        <vt:lpwstr/>
      </vt:variant>
      <vt:variant>
        <vt:i4>4784248</vt:i4>
      </vt:variant>
      <vt:variant>
        <vt:i4>39</vt:i4>
      </vt:variant>
      <vt:variant>
        <vt:i4>0</vt:i4>
      </vt:variant>
      <vt:variant>
        <vt:i4>5</vt:i4>
      </vt:variant>
      <vt:variant>
        <vt:lpwstr>mailto:cordinfo@cilcapecod.org</vt:lpwstr>
      </vt:variant>
      <vt:variant>
        <vt:lpwstr/>
      </vt:variant>
      <vt:variant>
        <vt:i4>3932197</vt:i4>
      </vt:variant>
      <vt:variant>
        <vt:i4>36</vt:i4>
      </vt:variant>
      <vt:variant>
        <vt:i4>0</vt:i4>
      </vt:variant>
      <vt:variant>
        <vt:i4>5</vt:i4>
      </vt:variant>
      <vt:variant>
        <vt:lpwstr>http://www.cilcapecod.org/</vt:lpwstr>
      </vt:variant>
      <vt:variant>
        <vt:lpwstr/>
      </vt:variant>
      <vt:variant>
        <vt:i4>5111820</vt:i4>
      </vt:variant>
      <vt:variant>
        <vt:i4>33</vt:i4>
      </vt:variant>
      <vt:variant>
        <vt:i4>0</vt:i4>
      </vt:variant>
      <vt:variant>
        <vt:i4>5</vt:i4>
      </vt:variant>
      <vt:variant>
        <vt:lpwstr>http://www.deafinconline.org/</vt:lpwstr>
      </vt:variant>
      <vt:variant>
        <vt:lpwstr/>
      </vt:variant>
      <vt:variant>
        <vt:i4>5701738</vt:i4>
      </vt:variant>
      <vt:variant>
        <vt:i4>30</vt:i4>
      </vt:variant>
      <vt:variant>
        <vt:i4>0</vt:i4>
      </vt:variant>
      <vt:variant>
        <vt:i4>5</vt:i4>
      </vt:variant>
      <vt:variant>
        <vt:lpwstr>mailto:adlib@adlibcil.org</vt:lpwstr>
      </vt:variant>
      <vt:variant>
        <vt:lpwstr/>
      </vt:variant>
      <vt:variant>
        <vt:i4>6160474</vt:i4>
      </vt:variant>
      <vt:variant>
        <vt:i4>27</vt:i4>
      </vt:variant>
      <vt:variant>
        <vt:i4>0</vt:i4>
      </vt:variant>
      <vt:variant>
        <vt:i4>5</vt:i4>
      </vt:variant>
      <vt:variant>
        <vt:lpwstr>http://www.adlibcil.org/</vt:lpwstr>
      </vt:variant>
      <vt:variant>
        <vt:lpwstr/>
      </vt:variant>
      <vt:variant>
        <vt:i4>917579</vt:i4>
      </vt:variant>
      <vt:variant>
        <vt:i4>24</vt:i4>
      </vt:variant>
      <vt:variant>
        <vt:i4>0</vt:i4>
      </vt:variant>
      <vt:variant>
        <vt:i4>5</vt:i4>
      </vt:variant>
      <vt:variant>
        <vt:lpwstr>http://www.stavros.org/deafservices.html</vt:lpwstr>
      </vt:variant>
      <vt:variant>
        <vt:lpwstr/>
      </vt:variant>
      <vt:variant>
        <vt:i4>3604481</vt:i4>
      </vt:variant>
      <vt:variant>
        <vt:i4>21</vt:i4>
      </vt:variant>
      <vt:variant>
        <vt:i4>0</vt:i4>
      </vt:variant>
      <vt:variant>
        <vt:i4>5</vt:i4>
      </vt:variant>
      <vt:variant>
        <vt:lpwstr>mailto:help@nilp.org</vt:lpwstr>
      </vt:variant>
      <vt:variant>
        <vt:lpwstr/>
      </vt:variant>
      <vt:variant>
        <vt:i4>7929938</vt:i4>
      </vt:variant>
      <vt:variant>
        <vt:i4>18</vt:i4>
      </vt:variant>
      <vt:variant>
        <vt:i4>0</vt:i4>
      </vt:variant>
      <vt:variant>
        <vt:i4>5</vt:i4>
      </vt:variant>
      <vt:variant>
        <vt:lpwstr>mailto:dhils@deafinconline.org</vt:lpwstr>
      </vt:variant>
      <vt:variant>
        <vt:lpwstr/>
      </vt:variant>
      <vt:variant>
        <vt:i4>5111820</vt:i4>
      </vt:variant>
      <vt:variant>
        <vt:i4>15</vt:i4>
      </vt:variant>
      <vt:variant>
        <vt:i4>0</vt:i4>
      </vt:variant>
      <vt:variant>
        <vt:i4>5</vt:i4>
      </vt:variant>
      <vt:variant>
        <vt:lpwstr>http://www.deafinconline.org/</vt:lpwstr>
      </vt:variant>
      <vt:variant>
        <vt:lpwstr/>
      </vt:variant>
      <vt:variant>
        <vt:i4>1114206</vt:i4>
      </vt:variant>
      <vt:variant>
        <vt:i4>12</vt:i4>
      </vt:variant>
      <vt:variant>
        <vt:i4>0</vt:i4>
      </vt:variant>
      <vt:variant>
        <vt:i4>5</vt:i4>
      </vt:variant>
      <vt:variant>
        <vt:lpwstr>http://www.centerlw.org/default.aspx</vt:lpwstr>
      </vt:variant>
      <vt:variant>
        <vt:lpwstr/>
      </vt:variant>
      <vt:variant>
        <vt:i4>7929938</vt:i4>
      </vt:variant>
      <vt:variant>
        <vt:i4>9</vt:i4>
      </vt:variant>
      <vt:variant>
        <vt:i4>0</vt:i4>
      </vt:variant>
      <vt:variant>
        <vt:i4>5</vt:i4>
      </vt:variant>
      <vt:variant>
        <vt:lpwstr>mailto:dhils@deafinconline.org</vt:lpwstr>
      </vt:variant>
      <vt:variant>
        <vt:lpwstr/>
      </vt:variant>
      <vt:variant>
        <vt:i4>5111820</vt:i4>
      </vt:variant>
      <vt:variant>
        <vt:i4>6</vt:i4>
      </vt:variant>
      <vt:variant>
        <vt:i4>0</vt:i4>
      </vt:variant>
      <vt:variant>
        <vt:i4>5</vt:i4>
      </vt:variant>
      <vt:variant>
        <vt:lpwstr>http://www.deafinconline.org/</vt:lpwstr>
      </vt:variant>
      <vt:variant>
        <vt:lpwstr/>
      </vt:variant>
      <vt:variant>
        <vt:i4>5242970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http://www.mass.gov/mcdhh</vt:lpwstr>
      </vt:variant>
      <vt:variant>
        <vt:lpwstr/>
      </vt:variant>
      <vt:variant>
        <vt:i4>5636210</vt:i4>
      </vt:variant>
      <vt:variant>
        <vt:i4>0</vt:i4>
      </vt:variant>
      <vt:variant>
        <vt:i4>0</vt:i4>
      </vt:variant>
      <vt:variant>
        <vt:i4>5</vt:i4>
      </vt:variant>
      <vt:variant>
        <vt:lpwstr>\\mcd-ibm-pfs\user_data\debral\My Documents\Brochures and Flyers\mass.gov\mcdhh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Lee</dc:creator>
  <cp:lastModifiedBy>Wilber, Aurora (MCD)</cp:lastModifiedBy>
  <cp:revision>11</cp:revision>
  <cp:lastPrinted>2020-11-16T15:24:00Z</cp:lastPrinted>
  <dcterms:created xsi:type="dcterms:W3CDTF">2023-08-16T18:35:00Z</dcterms:created>
  <dcterms:modified xsi:type="dcterms:W3CDTF">2023-08-22T15:33:00Z</dcterms:modified>
</cp:coreProperties>
</file>