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21E6D" w14:textId="2EB40E9F" w:rsidR="00E45DEB" w:rsidRPr="00E45DEB" w:rsidRDefault="007254FD" w:rsidP="00E45DEB">
      <w:pPr>
        <w:pStyle w:val="Heading1"/>
        <w:jc w:val="center"/>
        <w:rPr>
          <w:rFonts w:ascii="Arial" w:hAnsi="Arial" w:cs="Arial"/>
          <w:b/>
          <w:bCs/>
          <w:sz w:val="32"/>
          <w:szCs w:val="32"/>
        </w:rPr>
      </w:pPr>
      <w:r>
        <w:rPr>
          <w:rFonts w:ascii="Arial" w:hAnsi="Arial" w:cs="Arial"/>
          <w:b/>
          <w:bCs/>
          <w:sz w:val="32"/>
          <w:szCs w:val="32"/>
        </w:rPr>
        <w:t>COMMUNICATION SPECTRUM TIP SHEET FOR FIRST-TIME INTERPRETER/CART REQUESTS</w:t>
      </w:r>
    </w:p>
    <w:p w14:paraId="1A353980" w14:textId="77777777" w:rsidR="00E45DEB" w:rsidRDefault="00E45DEB" w:rsidP="00E45DEB">
      <w:pPr>
        <w:rPr>
          <w:rFonts w:ascii="Arial" w:hAnsi="Arial" w:cs="Arial"/>
          <w:sz w:val="24"/>
          <w:szCs w:val="24"/>
        </w:rPr>
      </w:pPr>
    </w:p>
    <w:p w14:paraId="486B2C22" w14:textId="11162925" w:rsidR="00E45DEB" w:rsidRDefault="00E45DEB" w:rsidP="00E45DEB">
      <w:pPr>
        <w:rPr>
          <w:rFonts w:ascii="Arial" w:hAnsi="Arial" w:cs="Arial"/>
          <w:sz w:val="24"/>
          <w:szCs w:val="24"/>
        </w:rPr>
      </w:pPr>
      <w:r>
        <w:rPr>
          <w:rFonts w:ascii="Arial" w:hAnsi="Arial" w:cs="Arial"/>
          <w:sz w:val="24"/>
          <w:szCs w:val="24"/>
        </w:rPr>
        <w:t>The Massachusetts Commission for the Deaf and Hard of Hearing has, since our beginnings in 1985, striven to provide the highest possible quality of communication access services throughout the Commonwealth.</w:t>
      </w:r>
    </w:p>
    <w:p w14:paraId="5288E3B3" w14:textId="77777777" w:rsidR="00E45DEB" w:rsidRDefault="00E45DEB" w:rsidP="00E45DEB">
      <w:pPr>
        <w:rPr>
          <w:rFonts w:ascii="Arial" w:hAnsi="Arial" w:cs="Arial"/>
          <w:sz w:val="24"/>
          <w:szCs w:val="24"/>
        </w:rPr>
      </w:pPr>
      <w:r>
        <w:rPr>
          <w:rFonts w:ascii="Arial" w:hAnsi="Arial" w:cs="Arial"/>
          <w:sz w:val="24"/>
          <w:szCs w:val="24"/>
        </w:rPr>
        <w:t>In order to provide this high level of service, we ask requestors detailed questions about the events they are hosting and about the individuals they are intending to provide communication access to.</w:t>
      </w:r>
    </w:p>
    <w:p w14:paraId="68943193" w14:textId="77777777" w:rsidR="00E45DEB" w:rsidRDefault="00E45DEB" w:rsidP="00E45DEB">
      <w:pPr>
        <w:rPr>
          <w:rFonts w:ascii="Arial" w:hAnsi="Arial" w:cs="Arial"/>
          <w:sz w:val="24"/>
          <w:szCs w:val="24"/>
        </w:rPr>
      </w:pPr>
      <w:r>
        <w:rPr>
          <w:rFonts w:ascii="Arial" w:hAnsi="Arial" w:cs="Arial"/>
          <w:sz w:val="24"/>
          <w:szCs w:val="24"/>
        </w:rPr>
        <w:t xml:space="preserve">If this is the first time you are contacting us to make a request, we understand that this can be confusing and possibly even intimidating. </w:t>
      </w:r>
    </w:p>
    <w:p w14:paraId="183ED5A8" w14:textId="77777777" w:rsidR="00E45DEB" w:rsidRDefault="00E45DEB" w:rsidP="00E45DEB">
      <w:pPr>
        <w:rPr>
          <w:rFonts w:ascii="Arial" w:hAnsi="Arial" w:cs="Arial"/>
          <w:sz w:val="24"/>
          <w:szCs w:val="24"/>
        </w:rPr>
      </w:pPr>
      <w:r>
        <w:rPr>
          <w:rFonts w:ascii="Arial" w:hAnsi="Arial" w:cs="Arial"/>
          <w:sz w:val="24"/>
          <w:szCs w:val="24"/>
        </w:rPr>
        <w:t>You may wonder why you have to provide American Sign Language (ASL) interpreters for some individuals, Communication Access Realtime Translation (CART/captioning) for others, what a Certified Deaf Interpreter or an Assistive Listening Device is. We understand these concerns, and we are here to help walk you through them.</w:t>
      </w:r>
    </w:p>
    <w:p w14:paraId="3D974E2C" w14:textId="77777777" w:rsidR="00E45DEB" w:rsidRDefault="00E45DEB" w:rsidP="00E45DEB">
      <w:pPr>
        <w:rPr>
          <w:rFonts w:ascii="Arial" w:hAnsi="Arial" w:cs="Arial"/>
          <w:b/>
          <w:bCs/>
          <w:sz w:val="24"/>
          <w:szCs w:val="24"/>
        </w:rPr>
      </w:pPr>
      <w:r>
        <w:rPr>
          <w:rFonts w:ascii="Arial" w:hAnsi="Arial" w:cs="Arial"/>
          <w:b/>
          <w:bCs/>
          <w:sz w:val="24"/>
          <w:szCs w:val="24"/>
        </w:rPr>
        <w:t xml:space="preserve">The best way to provide effective communication access to someone is always to ask the person directly what their communication preference is. </w:t>
      </w:r>
    </w:p>
    <w:p w14:paraId="709EB40A" w14:textId="77777777" w:rsidR="00E45DEB" w:rsidRDefault="00E45DEB" w:rsidP="00E45DEB">
      <w:pPr>
        <w:rPr>
          <w:rFonts w:ascii="Arial" w:hAnsi="Arial" w:cs="Arial"/>
          <w:sz w:val="24"/>
          <w:szCs w:val="24"/>
        </w:rPr>
      </w:pPr>
      <w:r>
        <w:rPr>
          <w:rFonts w:ascii="Arial" w:hAnsi="Arial" w:cs="Arial"/>
          <w:sz w:val="24"/>
          <w:szCs w:val="24"/>
        </w:rPr>
        <w:t>Just as it is impossible to conclude from simply looking at someone to presume to know what language they may speak, so it is impossible to  visually identify whether someone is Deaf, hard of hearing or late deafened, or to draw conclusions about the person’s individual communication needs without having asked them what those are.</w:t>
      </w:r>
    </w:p>
    <w:p w14:paraId="136DDD78" w14:textId="77777777" w:rsidR="00E45DEB" w:rsidRDefault="00E45DEB" w:rsidP="00E45DEB">
      <w:pPr>
        <w:rPr>
          <w:rFonts w:ascii="Arial" w:hAnsi="Arial" w:cs="Arial"/>
          <w:sz w:val="24"/>
          <w:szCs w:val="24"/>
        </w:rPr>
      </w:pPr>
      <w:r>
        <w:rPr>
          <w:rFonts w:ascii="Arial" w:hAnsi="Arial" w:cs="Arial"/>
          <w:sz w:val="24"/>
          <w:szCs w:val="24"/>
        </w:rPr>
        <w:t xml:space="preserve">The </w:t>
      </w:r>
      <w:r>
        <w:rPr>
          <w:rFonts w:ascii="Arial" w:hAnsi="Arial" w:cs="Arial"/>
          <w:color w:val="085296"/>
          <w:sz w:val="24"/>
          <w:szCs w:val="24"/>
          <w:u w:val="single"/>
        </w:rPr>
        <w:t xml:space="preserve">Americans with Disabilities </w:t>
      </w:r>
      <w:proofErr w:type="gramStart"/>
      <w:r>
        <w:rPr>
          <w:rFonts w:ascii="Arial" w:hAnsi="Arial" w:cs="Arial"/>
          <w:color w:val="085296"/>
          <w:sz w:val="24"/>
          <w:szCs w:val="24"/>
          <w:u w:val="single"/>
        </w:rPr>
        <w:t>Act</w:t>
      </w:r>
      <w:r>
        <w:rPr>
          <w:rFonts w:ascii="Arial" w:hAnsi="Arial" w:cs="Arial"/>
          <w:sz w:val="24"/>
          <w:szCs w:val="24"/>
        </w:rPr>
        <w:t xml:space="preserve">,  </w:t>
      </w:r>
      <w:r>
        <w:rPr>
          <w:rFonts w:ascii="Arial" w:hAnsi="Arial" w:cs="Arial"/>
          <w:color w:val="085296"/>
          <w:sz w:val="24"/>
          <w:szCs w:val="24"/>
          <w:u w:val="single"/>
        </w:rPr>
        <w:t>MGL</w:t>
      </w:r>
      <w:proofErr w:type="gramEnd"/>
      <w:r>
        <w:rPr>
          <w:rFonts w:ascii="Arial" w:hAnsi="Arial" w:cs="Arial"/>
          <w:color w:val="085296"/>
          <w:sz w:val="24"/>
          <w:szCs w:val="24"/>
          <w:u w:val="single"/>
        </w:rPr>
        <w:t>151B</w:t>
      </w:r>
      <w:r>
        <w:rPr>
          <w:rFonts w:ascii="Arial" w:hAnsi="Arial" w:cs="Arial"/>
          <w:sz w:val="24"/>
          <w:szCs w:val="24"/>
        </w:rPr>
        <w:t xml:space="preserve"> and other laws mandate the provision of effective communication access, which will vary from person to person. While the most effective method is always to ask someone directly what works for them, the following information is intended to help guide you to a better understanding of general communication methodologies.</w:t>
      </w:r>
    </w:p>
    <w:p w14:paraId="74D271F8" w14:textId="7CAD4830" w:rsidR="00E45DEB" w:rsidRDefault="00E45DEB" w:rsidP="00E45DEB">
      <w:pPr>
        <w:rPr>
          <w:rFonts w:ascii="Arial" w:hAnsi="Arial" w:cs="Arial"/>
          <w:sz w:val="24"/>
          <w:szCs w:val="24"/>
        </w:rPr>
      </w:pPr>
      <w:r>
        <w:rPr>
          <w:rFonts w:ascii="Arial" w:hAnsi="Arial" w:cs="Arial"/>
          <w:sz w:val="24"/>
          <w:szCs w:val="24"/>
        </w:rPr>
        <w:t>Please feel free to ask us if you need additional assistance</w:t>
      </w:r>
    </w:p>
    <w:p w14:paraId="1EB75599" w14:textId="7A5B814E" w:rsidR="00E45DEB" w:rsidRDefault="00E45DEB" w:rsidP="00E45DEB">
      <w:pPr>
        <w:rPr>
          <w:rFonts w:ascii="Arial" w:hAnsi="Arial" w:cs="Arial"/>
          <w:sz w:val="24"/>
          <w:szCs w:val="24"/>
        </w:rPr>
      </w:pPr>
    </w:p>
    <w:p w14:paraId="237C8C6B" w14:textId="7C239ABE" w:rsidR="00E45DEB" w:rsidRDefault="00E45DEB" w:rsidP="00E45DEB">
      <w:pPr>
        <w:rPr>
          <w:rFonts w:ascii="Arial" w:hAnsi="Arial" w:cs="Arial"/>
          <w:sz w:val="24"/>
          <w:szCs w:val="24"/>
        </w:rPr>
      </w:pPr>
    </w:p>
    <w:p w14:paraId="7CF45BDD" w14:textId="45751C67" w:rsidR="00E45DEB" w:rsidRDefault="00E45DEB" w:rsidP="00E45DEB">
      <w:pPr>
        <w:rPr>
          <w:rFonts w:ascii="Arial" w:hAnsi="Arial" w:cs="Arial"/>
          <w:sz w:val="24"/>
          <w:szCs w:val="24"/>
        </w:rPr>
      </w:pPr>
    </w:p>
    <w:p w14:paraId="38CF83A5" w14:textId="0BFA1DD2" w:rsidR="00E45DEB" w:rsidRDefault="00E45DEB" w:rsidP="00E45DEB">
      <w:pPr>
        <w:rPr>
          <w:rFonts w:ascii="Arial" w:hAnsi="Arial" w:cs="Arial"/>
          <w:sz w:val="24"/>
          <w:szCs w:val="24"/>
        </w:rPr>
      </w:pPr>
    </w:p>
    <w:p w14:paraId="1556C2B4" w14:textId="77777777" w:rsidR="00E45DEB" w:rsidRPr="00E45DEB" w:rsidRDefault="00E45DEB" w:rsidP="00E45DEB">
      <w:pPr>
        <w:rPr>
          <w:rFonts w:ascii="Arial" w:hAnsi="Arial" w:cs="Arial"/>
          <w:sz w:val="24"/>
          <w:szCs w:val="24"/>
        </w:rPr>
      </w:pPr>
    </w:p>
    <w:p w14:paraId="62E889E9" w14:textId="77777777" w:rsidR="007254FD" w:rsidRDefault="007254FD" w:rsidP="007254FD">
      <w:pPr>
        <w:pStyle w:val="Heading1"/>
        <w:jc w:val="center"/>
        <w:rPr>
          <w:rFonts w:ascii="Calibri" w:hAnsi="Calibri" w:cs="Calibri"/>
          <w:color w:val="auto"/>
          <w:kern w:val="0"/>
          <w:sz w:val="24"/>
          <w:szCs w:val="24"/>
        </w:rPr>
      </w:pPr>
    </w:p>
    <w:p w14:paraId="0DFFACB4" w14:textId="77777777" w:rsidR="00BD5F99" w:rsidRDefault="007254FD">
      <w:pPr>
        <w:pStyle w:val="Heading1"/>
        <w:rPr>
          <w:rFonts w:ascii="Arial" w:hAnsi="Arial" w:cs="Arial"/>
        </w:rPr>
      </w:pPr>
      <w:r>
        <w:rPr>
          <w:rFonts w:ascii="Arial" w:hAnsi="Arial" w:cs="Arial"/>
        </w:rPr>
        <w:lastRenderedPageBreak/>
        <w:t>DEAF:</w:t>
      </w:r>
    </w:p>
    <w:p w14:paraId="24912EF0" w14:textId="20F6F3D7" w:rsidR="00BD5F99" w:rsidRPr="00E45DEB" w:rsidRDefault="00BD5F99" w:rsidP="00E45DEB">
      <w:pPr>
        <w:pStyle w:val="Heading1"/>
        <w:numPr>
          <w:ilvl w:val="0"/>
          <w:numId w:val="6"/>
        </w:numPr>
        <w:rPr>
          <w:rFonts w:ascii="Arial" w:hAnsi="Arial" w:cs="Arial"/>
          <w:sz w:val="24"/>
          <w:szCs w:val="24"/>
        </w:rPr>
      </w:pPr>
      <w:r>
        <w:rPr>
          <w:rFonts w:ascii="Arial" w:hAnsi="Arial" w:cs="Arial"/>
          <w:sz w:val="24"/>
          <w:szCs w:val="24"/>
        </w:rPr>
        <w:t>When someone identifies as ‘Deaf’, they generally will use American Sign Language</w:t>
      </w:r>
      <w:r w:rsidR="00E45DEB">
        <w:rPr>
          <w:rFonts w:ascii="Arial" w:hAnsi="Arial" w:cs="Arial"/>
          <w:sz w:val="24"/>
          <w:szCs w:val="24"/>
        </w:rPr>
        <w:t xml:space="preserve"> </w:t>
      </w:r>
      <w:r w:rsidRPr="00E45DEB">
        <w:rPr>
          <w:rFonts w:ascii="Arial" w:hAnsi="Arial" w:cs="Arial"/>
          <w:sz w:val="24"/>
          <w:szCs w:val="24"/>
        </w:rPr>
        <w:t>(ASL)</w:t>
      </w:r>
    </w:p>
    <w:p w14:paraId="70C273D8" w14:textId="77777777" w:rsidR="00BD5F99" w:rsidRDefault="00BD5F99" w:rsidP="00E45DEB">
      <w:pPr>
        <w:pStyle w:val="Heading1"/>
        <w:numPr>
          <w:ilvl w:val="0"/>
          <w:numId w:val="6"/>
        </w:numPr>
        <w:rPr>
          <w:rFonts w:ascii="Arial" w:hAnsi="Arial" w:cs="Arial"/>
          <w:sz w:val="24"/>
          <w:szCs w:val="24"/>
        </w:rPr>
      </w:pPr>
      <w:r>
        <w:rPr>
          <w:rFonts w:ascii="Arial" w:hAnsi="Arial" w:cs="Arial"/>
          <w:sz w:val="24"/>
          <w:szCs w:val="24"/>
        </w:rPr>
        <w:t>ASL is an entirely visual language; it has no relationship to spoken or written English</w:t>
      </w:r>
    </w:p>
    <w:p w14:paraId="6EE30A52" w14:textId="77777777" w:rsidR="00BD5F99" w:rsidRDefault="00BD5F99" w:rsidP="00E45DEB">
      <w:pPr>
        <w:pStyle w:val="Heading1"/>
        <w:numPr>
          <w:ilvl w:val="0"/>
          <w:numId w:val="6"/>
        </w:numPr>
        <w:rPr>
          <w:rFonts w:ascii="Arial" w:hAnsi="Arial" w:cs="Arial"/>
          <w:sz w:val="24"/>
          <w:szCs w:val="24"/>
        </w:rPr>
      </w:pPr>
      <w:r>
        <w:rPr>
          <w:rFonts w:ascii="Arial" w:hAnsi="Arial" w:cs="Arial"/>
          <w:sz w:val="24"/>
          <w:szCs w:val="24"/>
        </w:rPr>
        <w:t>Communicating in written English is a last resort, not a substitute for providing ASL</w:t>
      </w:r>
    </w:p>
    <w:p w14:paraId="170FD883" w14:textId="70147B45" w:rsidR="00BD5F99" w:rsidRPr="00E45DEB" w:rsidRDefault="00BD5F99" w:rsidP="00E45DEB">
      <w:pPr>
        <w:pStyle w:val="Heading1"/>
        <w:numPr>
          <w:ilvl w:val="0"/>
          <w:numId w:val="6"/>
        </w:numPr>
        <w:rPr>
          <w:rFonts w:ascii="Arial" w:hAnsi="Arial" w:cs="Arial"/>
          <w:sz w:val="24"/>
          <w:szCs w:val="24"/>
        </w:rPr>
      </w:pPr>
      <w:r>
        <w:rPr>
          <w:rFonts w:ascii="Arial" w:hAnsi="Arial" w:cs="Arial"/>
          <w:sz w:val="24"/>
          <w:szCs w:val="24"/>
        </w:rPr>
        <w:t>Deaf individuals participating in onsite or remote events must be provided with ASL</w:t>
      </w:r>
      <w:r w:rsidR="00E45DEB">
        <w:rPr>
          <w:rFonts w:ascii="Arial" w:hAnsi="Arial" w:cs="Arial"/>
          <w:sz w:val="24"/>
          <w:szCs w:val="24"/>
        </w:rPr>
        <w:t xml:space="preserve"> </w:t>
      </w:r>
      <w:r w:rsidRPr="00E45DEB">
        <w:rPr>
          <w:rFonts w:ascii="Arial" w:hAnsi="Arial" w:cs="Arial"/>
          <w:sz w:val="24"/>
          <w:szCs w:val="24"/>
        </w:rPr>
        <w:t>interpreters</w:t>
      </w:r>
      <w:r w:rsidR="00E45DEB">
        <w:rPr>
          <w:rFonts w:ascii="Arial" w:hAnsi="Arial" w:cs="Arial"/>
          <w:sz w:val="24"/>
          <w:szCs w:val="24"/>
        </w:rPr>
        <w:t>, either onsite or remotely</w:t>
      </w:r>
    </w:p>
    <w:p w14:paraId="55F1E2A5" w14:textId="6DCD7530" w:rsidR="00BD5F99" w:rsidRPr="00E45DEB" w:rsidRDefault="00BD5F99" w:rsidP="00E45DEB">
      <w:pPr>
        <w:pStyle w:val="Heading1"/>
        <w:numPr>
          <w:ilvl w:val="0"/>
          <w:numId w:val="6"/>
        </w:numPr>
        <w:rPr>
          <w:rFonts w:ascii="Arial" w:hAnsi="Arial" w:cs="Arial"/>
          <w:sz w:val="24"/>
          <w:szCs w:val="24"/>
        </w:rPr>
      </w:pPr>
      <w:r>
        <w:rPr>
          <w:rFonts w:ascii="Arial" w:hAnsi="Arial" w:cs="Arial"/>
          <w:sz w:val="24"/>
          <w:szCs w:val="24"/>
        </w:rPr>
        <w:t>Not all Deaf individuals know ASL. Deaf persons from other countries may use different</w:t>
      </w:r>
      <w:r w:rsidR="00E45DEB">
        <w:rPr>
          <w:rFonts w:ascii="Arial" w:hAnsi="Arial" w:cs="Arial"/>
          <w:sz w:val="24"/>
          <w:szCs w:val="24"/>
        </w:rPr>
        <w:t xml:space="preserve"> </w:t>
      </w:r>
      <w:r w:rsidRPr="00E45DEB">
        <w:rPr>
          <w:rFonts w:ascii="Arial" w:hAnsi="Arial" w:cs="Arial"/>
          <w:sz w:val="24"/>
          <w:szCs w:val="24"/>
        </w:rPr>
        <w:t>sign languages; others may have developed visual gestural</w:t>
      </w:r>
      <w:r w:rsidR="00E45DEB">
        <w:rPr>
          <w:rFonts w:ascii="Arial" w:hAnsi="Arial" w:cs="Arial"/>
          <w:sz w:val="24"/>
          <w:szCs w:val="24"/>
        </w:rPr>
        <w:t xml:space="preserve"> </w:t>
      </w:r>
      <w:r w:rsidRPr="00E45DEB">
        <w:rPr>
          <w:rFonts w:ascii="Arial" w:hAnsi="Arial" w:cs="Arial"/>
          <w:sz w:val="24"/>
          <w:szCs w:val="24"/>
        </w:rPr>
        <w:t>communications in lieu of</w:t>
      </w:r>
      <w:r w:rsidR="00E45DEB">
        <w:rPr>
          <w:rFonts w:ascii="Arial" w:hAnsi="Arial" w:cs="Arial"/>
          <w:sz w:val="24"/>
          <w:szCs w:val="24"/>
        </w:rPr>
        <w:t xml:space="preserve"> </w:t>
      </w:r>
      <w:r w:rsidRPr="00E45DEB">
        <w:rPr>
          <w:rFonts w:ascii="Arial" w:hAnsi="Arial" w:cs="Arial"/>
          <w:sz w:val="24"/>
          <w:szCs w:val="24"/>
        </w:rPr>
        <w:t>formal ASL</w:t>
      </w:r>
    </w:p>
    <w:p w14:paraId="3B90B19A" w14:textId="38BBA1E0" w:rsidR="00BD5F99" w:rsidRPr="00E45DEB" w:rsidRDefault="00BD5F99" w:rsidP="00E45DEB">
      <w:pPr>
        <w:pStyle w:val="Heading1"/>
        <w:numPr>
          <w:ilvl w:val="0"/>
          <w:numId w:val="6"/>
        </w:numPr>
        <w:rPr>
          <w:rFonts w:ascii="Arial" w:hAnsi="Arial" w:cs="Arial"/>
          <w:sz w:val="24"/>
          <w:szCs w:val="24"/>
        </w:rPr>
      </w:pPr>
      <w:r>
        <w:rPr>
          <w:rFonts w:ascii="Arial" w:hAnsi="Arial" w:cs="Arial"/>
          <w:sz w:val="24"/>
          <w:szCs w:val="24"/>
        </w:rPr>
        <w:t>For these individuals, a Certified Deaf Interpreter is required in addition to an ASL</w:t>
      </w:r>
      <w:r w:rsidR="00E45DEB">
        <w:rPr>
          <w:rFonts w:ascii="Arial" w:hAnsi="Arial" w:cs="Arial"/>
          <w:sz w:val="24"/>
          <w:szCs w:val="24"/>
        </w:rPr>
        <w:t xml:space="preserve"> </w:t>
      </w:r>
      <w:r w:rsidRPr="00E45DEB">
        <w:rPr>
          <w:rFonts w:ascii="Arial" w:hAnsi="Arial" w:cs="Arial"/>
          <w:sz w:val="24"/>
          <w:szCs w:val="24"/>
        </w:rPr>
        <w:t xml:space="preserve">interpreter </w:t>
      </w:r>
    </w:p>
    <w:p w14:paraId="420ECD83" w14:textId="77777777" w:rsidR="007254FD" w:rsidRDefault="007254FD">
      <w:pPr>
        <w:overflowPunct/>
        <w:spacing w:after="0" w:line="240" w:lineRule="auto"/>
        <w:rPr>
          <w:color w:val="auto"/>
          <w:kern w:val="0"/>
          <w:sz w:val="24"/>
          <w:szCs w:val="24"/>
        </w:rPr>
      </w:pPr>
    </w:p>
    <w:p w14:paraId="4CEEFF85" w14:textId="77777777" w:rsidR="007254FD" w:rsidRDefault="007254FD" w:rsidP="007254FD">
      <w:pPr>
        <w:pStyle w:val="Heading1"/>
        <w:rPr>
          <w:rFonts w:ascii="Arial" w:hAnsi="Arial" w:cs="Arial"/>
        </w:rPr>
      </w:pPr>
      <w:r>
        <w:rPr>
          <w:rFonts w:ascii="Arial" w:hAnsi="Arial" w:cs="Arial"/>
        </w:rPr>
        <w:t xml:space="preserve">ORAL DEAF: </w:t>
      </w:r>
    </w:p>
    <w:p w14:paraId="07CD5E7F" w14:textId="39F00E01" w:rsidR="007254FD" w:rsidRPr="007254FD" w:rsidRDefault="007254FD" w:rsidP="007254FD">
      <w:pPr>
        <w:pStyle w:val="Heading1"/>
        <w:numPr>
          <w:ilvl w:val="0"/>
          <w:numId w:val="3"/>
        </w:numPr>
        <w:rPr>
          <w:rFonts w:ascii="Arial" w:hAnsi="Arial" w:cs="Arial"/>
          <w:sz w:val="24"/>
          <w:szCs w:val="24"/>
        </w:rPr>
      </w:pPr>
      <w:r>
        <w:rPr>
          <w:rFonts w:ascii="Arial" w:hAnsi="Arial" w:cs="Arial"/>
          <w:sz w:val="24"/>
          <w:szCs w:val="24"/>
        </w:rPr>
        <w:t>Someone who is deaf, but prefers verbal communication and speechreading to sign</w:t>
      </w:r>
      <w:r>
        <w:rPr>
          <w:rFonts w:ascii="Arial" w:hAnsi="Arial" w:cs="Arial"/>
          <w:sz w:val="24"/>
          <w:szCs w:val="24"/>
        </w:rPr>
        <w:t xml:space="preserve"> </w:t>
      </w:r>
      <w:r w:rsidRPr="007254FD">
        <w:rPr>
          <w:rFonts w:ascii="Arial" w:hAnsi="Arial" w:cs="Arial"/>
          <w:sz w:val="24"/>
          <w:szCs w:val="24"/>
        </w:rPr>
        <w:t>language</w:t>
      </w:r>
    </w:p>
    <w:p w14:paraId="6CAEE50F" w14:textId="77777777" w:rsidR="007254FD" w:rsidRDefault="007254FD" w:rsidP="007254FD">
      <w:pPr>
        <w:pStyle w:val="Heading1"/>
        <w:numPr>
          <w:ilvl w:val="0"/>
          <w:numId w:val="3"/>
        </w:numPr>
        <w:rPr>
          <w:rFonts w:ascii="Arial" w:hAnsi="Arial" w:cs="Arial"/>
          <w:sz w:val="24"/>
          <w:szCs w:val="24"/>
        </w:rPr>
      </w:pPr>
      <w:r>
        <w:rPr>
          <w:rFonts w:ascii="Arial" w:hAnsi="Arial" w:cs="Arial"/>
          <w:sz w:val="24"/>
          <w:szCs w:val="24"/>
        </w:rPr>
        <w:t xml:space="preserve">Oral deaf individuals may use hearing aids or cochlear implants </w:t>
      </w:r>
    </w:p>
    <w:p w14:paraId="0C964FC3" w14:textId="77777777" w:rsidR="007254FD" w:rsidRDefault="007254FD" w:rsidP="007254FD">
      <w:pPr>
        <w:pStyle w:val="Heading1"/>
        <w:numPr>
          <w:ilvl w:val="0"/>
          <w:numId w:val="3"/>
        </w:numPr>
        <w:rPr>
          <w:rFonts w:ascii="Arial" w:hAnsi="Arial" w:cs="Arial"/>
          <w:sz w:val="24"/>
          <w:szCs w:val="24"/>
        </w:rPr>
      </w:pPr>
      <w:r>
        <w:rPr>
          <w:rFonts w:ascii="Arial" w:hAnsi="Arial" w:cs="Arial"/>
          <w:sz w:val="24"/>
          <w:szCs w:val="24"/>
        </w:rPr>
        <w:t>Some oral deaf persons may use Signed English rather than American Sign Language</w:t>
      </w:r>
    </w:p>
    <w:p w14:paraId="7D7EA11C" w14:textId="29B57E2E" w:rsidR="007254FD" w:rsidRPr="007254FD" w:rsidRDefault="007254FD" w:rsidP="007254FD">
      <w:pPr>
        <w:pStyle w:val="Heading1"/>
        <w:numPr>
          <w:ilvl w:val="0"/>
          <w:numId w:val="3"/>
        </w:numPr>
        <w:rPr>
          <w:rFonts w:ascii="Arial" w:hAnsi="Arial" w:cs="Arial"/>
          <w:sz w:val="24"/>
          <w:szCs w:val="24"/>
        </w:rPr>
      </w:pPr>
      <w:r>
        <w:rPr>
          <w:rFonts w:ascii="Arial" w:hAnsi="Arial" w:cs="Arial"/>
          <w:sz w:val="24"/>
          <w:szCs w:val="24"/>
        </w:rPr>
        <w:t>Some oral deaf individuals may request oral interpreters - individuals who soundlessly</w:t>
      </w:r>
      <w:r>
        <w:rPr>
          <w:rFonts w:ascii="Arial" w:hAnsi="Arial" w:cs="Arial"/>
          <w:sz w:val="24"/>
          <w:szCs w:val="24"/>
        </w:rPr>
        <w:t xml:space="preserve"> </w:t>
      </w:r>
      <w:r w:rsidRPr="007254FD">
        <w:rPr>
          <w:rFonts w:ascii="Arial" w:hAnsi="Arial" w:cs="Arial"/>
          <w:sz w:val="24"/>
          <w:szCs w:val="24"/>
        </w:rPr>
        <w:t>repeat what a speaker may be saying, optimized for individuals who speech read</w:t>
      </w:r>
    </w:p>
    <w:p w14:paraId="08E8A89F" w14:textId="77777777" w:rsidR="007254FD" w:rsidRDefault="007254FD" w:rsidP="007254FD">
      <w:pPr>
        <w:pStyle w:val="Heading1"/>
        <w:numPr>
          <w:ilvl w:val="0"/>
          <w:numId w:val="3"/>
        </w:numPr>
        <w:rPr>
          <w:rFonts w:ascii="Arial" w:hAnsi="Arial" w:cs="Arial"/>
          <w:sz w:val="24"/>
          <w:szCs w:val="24"/>
        </w:rPr>
      </w:pPr>
      <w:r>
        <w:rPr>
          <w:rFonts w:ascii="Arial" w:hAnsi="Arial" w:cs="Arial"/>
          <w:sz w:val="24"/>
          <w:szCs w:val="24"/>
        </w:rPr>
        <w:t>Oral deaf individuals may also request Assistive Listening Devices or Communication</w:t>
      </w:r>
      <w:r>
        <w:rPr>
          <w:rFonts w:ascii="Arial" w:hAnsi="Arial" w:cs="Arial"/>
          <w:sz w:val="24"/>
          <w:szCs w:val="24"/>
        </w:rPr>
        <w:t xml:space="preserve"> </w:t>
      </w:r>
      <w:r w:rsidRPr="007254FD">
        <w:rPr>
          <w:rFonts w:ascii="Arial" w:hAnsi="Arial" w:cs="Arial"/>
          <w:sz w:val="24"/>
          <w:szCs w:val="24"/>
        </w:rPr>
        <w:t>Access Realtime Translation (CART, a verbatim speech-to-text provided by expert stenographers)</w:t>
      </w:r>
      <w:r>
        <w:rPr>
          <w:rFonts w:ascii="Arial" w:hAnsi="Arial" w:cs="Arial"/>
          <w:sz w:val="24"/>
          <w:szCs w:val="24"/>
        </w:rPr>
        <w:t xml:space="preserve"> </w:t>
      </w:r>
    </w:p>
    <w:p w14:paraId="22E75E00" w14:textId="12E2266C" w:rsidR="007254FD" w:rsidRPr="007254FD" w:rsidRDefault="007254FD" w:rsidP="007254FD">
      <w:pPr>
        <w:pStyle w:val="Heading1"/>
        <w:numPr>
          <w:ilvl w:val="0"/>
          <w:numId w:val="3"/>
        </w:numPr>
        <w:rPr>
          <w:rFonts w:ascii="Arial" w:hAnsi="Arial" w:cs="Arial"/>
          <w:sz w:val="24"/>
          <w:szCs w:val="24"/>
        </w:rPr>
      </w:pPr>
      <w:r w:rsidRPr="007254FD">
        <w:rPr>
          <w:rFonts w:ascii="Arial" w:hAnsi="Arial" w:cs="Arial"/>
          <w:sz w:val="24"/>
          <w:szCs w:val="24"/>
        </w:rPr>
        <w:t xml:space="preserve">Oral deaf may choose to use ASL and become part of the Deaf Community </w:t>
      </w:r>
    </w:p>
    <w:p w14:paraId="38FA3CBC" w14:textId="792CADA7" w:rsidR="007254FD" w:rsidRDefault="007254FD">
      <w:pPr>
        <w:overflowPunct/>
        <w:spacing w:after="0" w:line="240" w:lineRule="auto"/>
        <w:rPr>
          <w:color w:val="auto"/>
          <w:kern w:val="0"/>
          <w:sz w:val="24"/>
          <w:szCs w:val="24"/>
        </w:rPr>
        <w:sectPr w:rsidR="007254FD">
          <w:pgSz w:w="12240" w:h="15840"/>
          <w:pgMar w:top="1440" w:right="1440" w:bottom="1440" w:left="1440" w:header="720" w:footer="720" w:gutter="0"/>
          <w:cols w:space="720"/>
          <w:noEndnote/>
        </w:sectPr>
      </w:pPr>
    </w:p>
    <w:p w14:paraId="72F8BF53" w14:textId="77777777" w:rsidR="00BD5F99" w:rsidRDefault="00BD5F99">
      <w:pPr>
        <w:overflowPunct/>
        <w:spacing w:after="0" w:line="240" w:lineRule="auto"/>
        <w:rPr>
          <w:color w:val="auto"/>
          <w:kern w:val="0"/>
          <w:sz w:val="24"/>
          <w:szCs w:val="24"/>
        </w:rPr>
        <w:sectPr w:rsidR="00BD5F99">
          <w:type w:val="continuous"/>
          <w:pgSz w:w="12240" w:h="15840"/>
          <w:pgMar w:top="1440" w:right="1440" w:bottom="1440" w:left="1440" w:header="720" w:footer="720" w:gutter="0"/>
          <w:cols w:space="720"/>
          <w:noEndnote/>
        </w:sectPr>
      </w:pPr>
    </w:p>
    <w:p w14:paraId="54BA6913" w14:textId="77777777" w:rsidR="007254FD" w:rsidRDefault="007254FD" w:rsidP="007254FD">
      <w:pPr>
        <w:pStyle w:val="Heading1"/>
        <w:rPr>
          <w:rFonts w:ascii="Arial" w:hAnsi="Arial" w:cs="Arial"/>
          <w:sz w:val="24"/>
          <w:szCs w:val="24"/>
        </w:rPr>
      </w:pPr>
      <w:r>
        <w:rPr>
          <w:rFonts w:ascii="Arial" w:hAnsi="Arial" w:cs="Arial"/>
        </w:rPr>
        <w:t>DEAF BLIND:</w:t>
      </w:r>
    </w:p>
    <w:p w14:paraId="0E5DDE43" w14:textId="77777777" w:rsidR="007254FD" w:rsidRDefault="007254FD" w:rsidP="007254FD">
      <w:pPr>
        <w:pStyle w:val="Heading1"/>
        <w:numPr>
          <w:ilvl w:val="0"/>
          <w:numId w:val="2"/>
        </w:numPr>
        <w:rPr>
          <w:rFonts w:ascii="Arial" w:hAnsi="Arial" w:cs="Arial"/>
          <w:sz w:val="24"/>
          <w:szCs w:val="24"/>
        </w:rPr>
      </w:pPr>
      <w:r>
        <w:rPr>
          <w:rFonts w:ascii="Arial" w:hAnsi="Arial" w:cs="Arial"/>
          <w:sz w:val="24"/>
          <w:szCs w:val="24"/>
        </w:rPr>
        <w:t>A deafblind individual may have no or very little useable sight or hearing</w:t>
      </w:r>
    </w:p>
    <w:p w14:paraId="0C7A338B" w14:textId="3E961EB3" w:rsidR="007254FD" w:rsidRPr="007254FD" w:rsidRDefault="007254FD" w:rsidP="007254FD">
      <w:pPr>
        <w:pStyle w:val="Heading1"/>
        <w:numPr>
          <w:ilvl w:val="0"/>
          <w:numId w:val="2"/>
        </w:numPr>
        <w:rPr>
          <w:rFonts w:ascii="Arial" w:hAnsi="Arial" w:cs="Arial"/>
          <w:sz w:val="24"/>
          <w:szCs w:val="24"/>
        </w:rPr>
      </w:pPr>
      <w:r>
        <w:rPr>
          <w:rFonts w:ascii="Arial" w:hAnsi="Arial" w:cs="Arial"/>
          <w:sz w:val="24"/>
          <w:szCs w:val="24"/>
        </w:rPr>
        <w:t xml:space="preserve">Some deafblind individuals may use tactile ASL, placing their </w:t>
      </w:r>
      <w:proofErr w:type="gramStart"/>
      <w:r>
        <w:rPr>
          <w:rFonts w:ascii="Arial" w:hAnsi="Arial" w:cs="Arial"/>
          <w:sz w:val="24"/>
          <w:szCs w:val="24"/>
        </w:rPr>
        <w:t>hands on</w:t>
      </w:r>
      <w:proofErr w:type="gramEnd"/>
      <w:r>
        <w:rPr>
          <w:rFonts w:ascii="Arial" w:hAnsi="Arial" w:cs="Arial"/>
          <w:sz w:val="24"/>
          <w:szCs w:val="24"/>
        </w:rPr>
        <w:t xml:space="preserve"> top of other ASL</w:t>
      </w:r>
      <w:r>
        <w:rPr>
          <w:rFonts w:ascii="Arial" w:hAnsi="Arial" w:cs="Arial"/>
          <w:sz w:val="24"/>
          <w:szCs w:val="24"/>
        </w:rPr>
        <w:t xml:space="preserve"> </w:t>
      </w:r>
      <w:r w:rsidRPr="007254FD">
        <w:rPr>
          <w:rFonts w:ascii="Arial" w:hAnsi="Arial" w:cs="Arial"/>
          <w:sz w:val="24"/>
          <w:szCs w:val="24"/>
        </w:rPr>
        <w:t>users’ - or ASL interpreter’s - hands to ’read’ what is being said, and responding in ASL</w:t>
      </w:r>
    </w:p>
    <w:p w14:paraId="042813EC" w14:textId="0A060138" w:rsidR="007254FD" w:rsidRPr="007254FD" w:rsidRDefault="007254FD" w:rsidP="007254FD">
      <w:pPr>
        <w:pStyle w:val="Heading1"/>
        <w:numPr>
          <w:ilvl w:val="0"/>
          <w:numId w:val="2"/>
        </w:numPr>
        <w:rPr>
          <w:rFonts w:ascii="Arial" w:hAnsi="Arial" w:cs="Arial"/>
          <w:sz w:val="24"/>
          <w:szCs w:val="24"/>
        </w:rPr>
      </w:pPr>
      <w:r>
        <w:rPr>
          <w:rFonts w:ascii="Arial" w:hAnsi="Arial" w:cs="Arial"/>
          <w:sz w:val="24"/>
          <w:szCs w:val="24"/>
        </w:rPr>
        <w:t>Others prefer close vision interpreting, where an ASL interpreter sits very close to the</w:t>
      </w:r>
      <w:r>
        <w:rPr>
          <w:rFonts w:ascii="Arial" w:hAnsi="Arial" w:cs="Arial"/>
          <w:sz w:val="24"/>
          <w:szCs w:val="24"/>
        </w:rPr>
        <w:t xml:space="preserve"> </w:t>
      </w:r>
      <w:r w:rsidRPr="007254FD">
        <w:rPr>
          <w:rFonts w:ascii="Arial" w:hAnsi="Arial" w:cs="Arial"/>
          <w:sz w:val="24"/>
          <w:szCs w:val="24"/>
        </w:rPr>
        <w:t>person, often with additional light directed at them</w:t>
      </w:r>
    </w:p>
    <w:p w14:paraId="240AC73D" w14:textId="75E6F3B6" w:rsidR="007254FD" w:rsidRPr="007254FD" w:rsidRDefault="007254FD" w:rsidP="007254FD">
      <w:pPr>
        <w:pStyle w:val="Heading1"/>
        <w:numPr>
          <w:ilvl w:val="0"/>
          <w:numId w:val="2"/>
        </w:numPr>
        <w:rPr>
          <w:rFonts w:ascii="Arial" w:hAnsi="Arial" w:cs="Arial"/>
          <w:sz w:val="24"/>
          <w:szCs w:val="24"/>
        </w:rPr>
      </w:pPr>
      <w:r>
        <w:rPr>
          <w:rFonts w:ascii="Arial" w:hAnsi="Arial" w:cs="Arial"/>
          <w:sz w:val="24"/>
          <w:szCs w:val="24"/>
        </w:rPr>
        <w:t xml:space="preserve">Still other deafblind people may benefit from large font, high contrast </w:t>
      </w:r>
      <w:r>
        <w:rPr>
          <w:rFonts w:ascii="Arial" w:hAnsi="Arial" w:cs="Arial"/>
          <w:sz w:val="24"/>
          <w:szCs w:val="24"/>
        </w:rPr>
        <w:lastRenderedPageBreak/>
        <w:t>CART/captioning,</w:t>
      </w:r>
      <w:r>
        <w:rPr>
          <w:rFonts w:ascii="Arial" w:hAnsi="Arial" w:cs="Arial"/>
          <w:sz w:val="24"/>
          <w:szCs w:val="24"/>
        </w:rPr>
        <w:t xml:space="preserve"> </w:t>
      </w:r>
      <w:r w:rsidRPr="007254FD">
        <w:rPr>
          <w:rFonts w:ascii="Arial" w:hAnsi="Arial" w:cs="Arial"/>
          <w:sz w:val="24"/>
          <w:szCs w:val="24"/>
        </w:rPr>
        <w:t xml:space="preserve">or cochlear implants, and speak for themselves </w:t>
      </w:r>
    </w:p>
    <w:p w14:paraId="6FB7DB53" w14:textId="62AB4125" w:rsidR="007254FD" w:rsidRPr="007254FD" w:rsidRDefault="007254FD" w:rsidP="007254FD">
      <w:pPr>
        <w:pStyle w:val="Heading1"/>
        <w:numPr>
          <w:ilvl w:val="0"/>
          <w:numId w:val="2"/>
        </w:numPr>
        <w:rPr>
          <w:rFonts w:ascii="Arial" w:hAnsi="Arial" w:cs="Arial"/>
          <w:sz w:val="24"/>
          <w:szCs w:val="24"/>
        </w:rPr>
      </w:pPr>
      <w:r>
        <w:rPr>
          <w:rFonts w:ascii="Arial" w:hAnsi="Arial" w:cs="Arial"/>
          <w:sz w:val="24"/>
          <w:szCs w:val="24"/>
        </w:rPr>
        <w:t>Communication is very highly individualized and should follow the individual’s</w:t>
      </w:r>
      <w:r>
        <w:rPr>
          <w:rFonts w:ascii="Arial" w:hAnsi="Arial" w:cs="Arial"/>
          <w:sz w:val="24"/>
          <w:szCs w:val="24"/>
        </w:rPr>
        <w:t xml:space="preserve"> </w:t>
      </w:r>
      <w:r w:rsidRPr="007254FD">
        <w:rPr>
          <w:rFonts w:ascii="Arial" w:hAnsi="Arial" w:cs="Arial"/>
          <w:sz w:val="24"/>
          <w:szCs w:val="24"/>
        </w:rPr>
        <w:t>expressed needs</w:t>
      </w:r>
    </w:p>
    <w:p w14:paraId="4BBFD6A3" w14:textId="77777777" w:rsidR="007254FD" w:rsidRDefault="007254FD" w:rsidP="007254FD">
      <w:pPr>
        <w:pStyle w:val="Heading1"/>
        <w:ind w:left="360" w:hanging="360"/>
        <w:rPr>
          <w:rFonts w:ascii="Arial" w:hAnsi="Arial" w:cs="Arial"/>
          <w:sz w:val="24"/>
          <w:szCs w:val="24"/>
        </w:rPr>
      </w:pPr>
    </w:p>
    <w:p w14:paraId="534874A3" w14:textId="77777777" w:rsidR="00E45DEB" w:rsidRDefault="00E45DEB" w:rsidP="00E45DEB">
      <w:pPr>
        <w:pStyle w:val="Heading1"/>
        <w:rPr>
          <w:rFonts w:ascii="Arial" w:hAnsi="Arial" w:cs="Arial"/>
          <w:sz w:val="24"/>
          <w:szCs w:val="24"/>
        </w:rPr>
      </w:pPr>
      <w:r>
        <w:rPr>
          <w:rFonts w:ascii="Arial" w:hAnsi="Arial" w:cs="Arial"/>
        </w:rPr>
        <w:t>HARD OF HEARING:</w:t>
      </w:r>
    </w:p>
    <w:p w14:paraId="1DAF63CA" w14:textId="77777777" w:rsidR="00E45DEB" w:rsidRPr="007254FD" w:rsidRDefault="00E45DEB" w:rsidP="00E45DEB">
      <w:pPr>
        <w:pStyle w:val="Heading1"/>
        <w:numPr>
          <w:ilvl w:val="0"/>
          <w:numId w:val="4"/>
        </w:numPr>
        <w:rPr>
          <w:rFonts w:ascii="Arial" w:hAnsi="Arial" w:cs="Arial"/>
          <w:sz w:val="24"/>
          <w:szCs w:val="24"/>
        </w:rPr>
      </w:pPr>
      <w:r>
        <w:rPr>
          <w:rFonts w:ascii="Arial" w:hAnsi="Arial" w:cs="Arial"/>
          <w:sz w:val="24"/>
          <w:szCs w:val="24"/>
        </w:rPr>
        <w:t xml:space="preserve">Hard of hearing, rather than ‘hearing impaired’, is the appropriate way to describe individuals with post-lingual hearing </w:t>
      </w:r>
      <w:r w:rsidRPr="007254FD">
        <w:rPr>
          <w:rFonts w:ascii="Arial" w:hAnsi="Arial" w:cs="Arial"/>
          <w:sz w:val="24"/>
          <w:szCs w:val="24"/>
        </w:rPr>
        <w:t>loss</w:t>
      </w:r>
    </w:p>
    <w:p w14:paraId="6C93F64D" w14:textId="77777777" w:rsidR="00E45DEB" w:rsidRPr="007254FD" w:rsidRDefault="00E45DEB" w:rsidP="00E45DEB">
      <w:pPr>
        <w:pStyle w:val="Heading1"/>
        <w:numPr>
          <w:ilvl w:val="0"/>
          <w:numId w:val="4"/>
        </w:numPr>
        <w:rPr>
          <w:rFonts w:ascii="Arial" w:hAnsi="Arial" w:cs="Arial"/>
          <w:sz w:val="24"/>
          <w:szCs w:val="24"/>
        </w:rPr>
      </w:pPr>
      <w:r>
        <w:rPr>
          <w:rFonts w:ascii="Arial" w:hAnsi="Arial" w:cs="Arial"/>
          <w:sz w:val="24"/>
          <w:szCs w:val="24"/>
        </w:rPr>
        <w:t xml:space="preserve">Hearing loss may vary from mild to profound, degree of loss impacts communicative </w:t>
      </w:r>
      <w:r w:rsidRPr="007254FD">
        <w:rPr>
          <w:rFonts w:ascii="Arial" w:hAnsi="Arial" w:cs="Arial"/>
          <w:sz w:val="24"/>
          <w:szCs w:val="24"/>
        </w:rPr>
        <w:t>abilities</w:t>
      </w:r>
    </w:p>
    <w:p w14:paraId="035CD17A" w14:textId="77777777" w:rsidR="00E45DEB" w:rsidRPr="007254FD" w:rsidRDefault="00E45DEB" w:rsidP="00E45DEB">
      <w:pPr>
        <w:pStyle w:val="Heading1"/>
        <w:numPr>
          <w:ilvl w:val="0"/>
          <w:numId w:val="4"/>
        </w:numPr>
        <w:rPr>
          <w:rFonts w:ascii="Arial" w:hAnsi="Arial" w:cs="Arial"/>
          <w:sz w:val="24"/>
          <w:szCs w:val="24"/>
        </w:rPr>
      </w:pPr>
      <w:r>
        <w:rPr>
          <w:rFonts w:ascii="Arial" w:hAnsi="Arial" w:cs="Arial"/>
          <w:sz w:val="24"/>
          <w:szCs w:val="24"/>
        </w:rPr>
        <w:t xml:space="preserve">Hard of hearing people often benefit from hearing aids or hearing assistive technology </w:t>
      </w:r>
      <w:r w:rsidRPr="007254FD">
        <w:rPr>
          <w:rFonts w:ascii="Arial" w:hAnsi="Arial" w:cs="Arial"/>
          <w:sz w:val="24"/>
          <w:szCs w:val="24"/>
        </w:rPr>
        <w:t>(HAT)</w:t>
      </w:r>
    </w:p>
    <w:p w14:paraId="1ADCDF35" w14:textId="77777777" w:rsidR="00E45DEB" w:rsidRDefault="00E45DEB" w:rsidP="00E45DEB">
      <w:pPr>
        <w:pStyle w:val="Heading1"/>
        <w:numPr>
          <w:ilvl w:val="0"/>
          <w:numId w:val="4"/>
        </w:numPr>
        <w:rPr>
          <w:rFonts w:ascii="Arial" w:hAnsi="Arial" w:cs="Arial"/>
          <w:sz w:val="24"/>
          <w:szCs w:val="24"/>
        </w:rPr>
      </w:pPr>
      <w:r>
        <w:rPr>
          <w:rFonts w:ascii="Arial" w:hAnsi="Arial" w:cs="Arial"/>
          <w:sz w:val="24"/>
          <w:szCs w:val="24"/>
        </w:rPr>
        <w:t>In addition to amplification, reducing ambient noise levels is always a helpful strategy</w:t>
      </w:r>
    </w:p>
    <w:p w14:paraId="266BBC56" w14:textId="77777777" w:rsidR="00E45DEB" w:rsidRPr="00E45DEB" w:rsidRDefault="00E45DEB" w:rsidP="00E45DEB">
      <w:pPr>
        <w:pStyle w:val="Heading1"/>
        <w:numPr>
          <w:ilvl w:val="0"/>
          <w:numId w:val="4"/>
        </w:numPr>
        <w:rPr>
          <w:rFonts w:ascii="Arial" w:hAnsi="Arial" w:cs="Arial"/>
          <w:sz w:val="24"/>
          <w:szCs w:val="24"/>
        </w:rPr>
      </w:pPr>
      <w:r>
        <w:rPr>
          <w:rFonts w:ascii="Arial" w:hAnsi="Arial" w:cs="Arial"/>
          <w:sz w:val="24"/>
          <w:szCs w:val="24"/>
        </w:rPr>
        <w:t xml:space="preserve">Hard of hearing participants in </w:t>
      </w:r>
      <w:r w:rsidRPr="007254FD">
        <w:rPr>
          <w:rFonts w:ascii="Arial" w:hAnsi="Arial" w:cs="Arial"/>
          <w:i/>
          <w:iCs/>
          <w:sz w:val="24"/>
          <w:szCs w:val="24"/>
        </w:rPr>
        <w:t>remote</w:t>
      </w:r>
      <w:r>
        <w:rPr>
          <w:rFonts w:ascii="Arial" w:hAnsi="Arial" w:cs="Arial"/>
          <w:sz w:val="24"/>
          <w:szCs w:val="24"/>
        </w:rPr>
        <w:t xml:space="preserve"> events will require Communication Access </w:t>
      </w:r>
      <w:r w:rsidRPr="007254FD">
        <w:rPr>
          <w:rFonts w:ascii="Arial" w:hAnsi="Arial" w:cs="Arial"/>
          <w:sz w:val="24"/>
          <w:szCs w:val="24"/>
        </w:rPr>
        <w:t xml:space="preserve">Realtime Translation (CART)/captioning. For </w:t>
      </w:r>
      <w:r w:rsidRPr="007254FD">
        <w:rPr>
          <w:rFonts w:ascii="Arial" w:hAnsi="Arial" w:cs="Arial"/>
          <w:i/>
          <w:iCs/>
          <w:sz w:val="24"/>
          <w:szCs w:val="24"/>
        </w:rPr>
        <w:t>onsite</w:t>
      </w:r>
      <w:r w:rsidRPr="007254FD">
        <w:rPr>
          <w:rFonts w:ascii="Arial" w:hAnsi="Arial" w:cs="Arial"/>
          <w:sz w:val="24"/>
          <w:szCs w:val="24"/>
        </w:rPr>
        <w:t xml:space="preserve"> events, assistive listening devices</w:t>
      </w:r>
      <w:r>
        <w:rPr>
          <w:rFonts w:ascii="Arial" w:hAnsi="Arial" w:cs="Arial"/>
          <w:sz w:val="24"/>
          <w:szCs w:val="24"/>
        </w:rPr>
        <w:t xml:space="preserve"> </w:t>
      </w:r>
      <w:r w:rsidRPr="00E45DEB">
        <w:rPr>
          <w:rFonts w:ascii="Arial" w:hAnsi="Arial" w:cs="Arial"/>
          <w:sz w:val="24"/>
          <w:szCs w:val="24"/>
        </w:rPr>
        <w:t>should also be considered; CART/captioning may be requested by individuals requiring</w:t>
      </w:r>
      <w:r>
        <w:rPr>
          <w:rFonts w:ascii="Arial" w:hAnsi="Arial" w:cs="Arial"/>
          <w:sz w:val="24"/>
          <w:szCs w:val="24"/>
        </w:rPr>
        <w:t xml:space="preserve"> </w:t>
      </w:r>
      <w:r w:rsidRPr="00E45DEB">
        <w:rPr>
          <w:rFonts w:ascii="Arial" w:hAnsi="Arial" w:cs="Arial"/>
          <w:sz w:val="24"/>
          <w:szCs w:val="24"/>
        </w:rPr>
        <w:t>it</w:t>
      </w:r>
    </w:p>
    <w:p w14:paraId="0E24FF0B" w14:textId="3C590DA2" w:rsidR="00E45DEB" w:rsidRPr="00E45DEB" w:rsidRDefault="00E45DEB" w:rsidP="00E45DEB">
      <w:pPr>
        <w:pStyle w:val="Heading1"/>
        <w:numPr>
          <w:ilvl w:val="0"/>
          <w:numId w:val="4"/>
        </w:numPr>
        <w:rPr>
          <w:rFonts w:ascii="Calibri" w:hAnsi="Calibri" w:cs="Calibri"/>
          <w:color w:val="auto"/>
          <w:kern w:val="0"/>
          <w:sz w:val="24"/>
          <w:szCs w:val="24"/>
        </w:rPr>
      </w:pPr>
      <w:r>
        <w:rPr>
          <w:rFonts w:ascii="Arial" w:hAnsi="Arial" w:cs="Arial"/>
          <w:sz w:val="24"/>
          <w:szCs w:val="24"/>
        </w:rPr>
        <w:t>Automatic Speech Recognition (ASR) can be helpful in personal one-to-one situations</w:t>
      </w:r>
    </w:p>
    <w:p w14:paraId="3F6CC203" w14:textId="77777777" w:rsidR="00E45DEB" w:rsidRPr="00E45DEB" w:rsidRDefault="00E45DEB" w:rsidP="00E45DEB">
      <w:pPr>
        <w:pStyle w:val="Heading1"/>
        <w:ind w:left="720"/>
        <w:rPr>
          <w:rFonts w:ascii="Calibri" w:hAnsi="Calibri" w:cs="Calibri"/>
          <w:color w:val="auto"/>
          <w:kern w:val="0"/>
          <w:sz w:val="24"/>
          <w:szCs w:val="24"/>
        </w:rPr>
      </w:pPr>
    </w:p>
    <w:p w14:paraId="4BD0DAD9" w14:textId="77777777" w:rsidR="00BD5F99" w:rsidRDefault="00BD5F99">
      <w:pPr>
        <w:pStyle w:val="Heading1"/>
        <w:rPr>
          <w:rFonts w:ascii="Arial" w:hAnsi="Arial" w:cs="Arial"/>
          <w:sz w:val="24"/>
          <w:szCs w:val="24"/>
        </w:rPr>
      </w:pPr>
      <w:r>
        <w:rPr>
          <w:rFonts w:ascii="Arial" w:hAnsi="Arial" w:cs="Arial"/>
        </w:rPr>
        <w:t>LATE DEAFENED:</w:t>
      </w:r>
    </w:p>
    <w:p w14:paraId="1130016C" w14:textId="79B33EF5" w:rsidR="007254FD" w:rsidRDefault="00BD5F99" w:rsidP="007254FD">
      <w:pPr>
        <w:pStyle w:val="Heading1"/>
        <w:numPr>
          <w:ilvl w:val="0"/>
          <w:numId w:val="1"/>
        </w:numPr>
        <w:rPr>
          <w:rFonts w:ascii="Arial" w:hAnsi="Arial" w:cs="Arial"/>
          <w:sz w:val="24"/>
          <w:szCs w:val="24"/>
        </w:rPr>
      </w:pPr>
      <w:r>
        <w:rPr>
          <w:rFonts w:ascii="Arial" w:hAnsi="Arial" w:cs="Arial"/>
          <w:sz w:val="24"/>
          <w:szCs w:val="24"/>
        </w:rPr>
        <w:t>A late deafened individual describes someone who has lost all of their hearing</w:t>
      </w:r>
    </w:p>
    <w:p w14:paraId="26688EE0" w14:textId="2D33FBB1" w:rsidR="00BD5F99" w:rsidRDefault="00BD5F99" w:rsidP="007254FD">
      <w:pPr>
        <w:pStyle w:val="Heading1"/>
        <w:ind w:left="720"/>
        <w:rPr>
          <w:rFonts w:ascii="Arial" w:hAnsi="Arial" w:cs="Arial"/>
          <w:sz w:val="24"/>
          <w:szCs w:val="24"/>
        </w:rPr>
      </w:pPr>
      <w:r>
        <w:rPr>
          <w:rFonts w:ascii="Arial" w:hAnsi="Arial" w:cs="Arial"/>
          <w:sz w:val="24"/>
          <w:szCs w:val="24"/>
        </w:rPr>
        <w:t>post-lingually</w:t>
      </w:r>
    </w:p>
    <w:p w14:paraId="6F249EC5" w14:textId="77777777" w:rsidR="007254FD" w:rsidRDefault="00BD5F99" w:rsidP="007254FD">
      <w:pPr>
        <w:pStyle w:val="Heading1"/>
        <w:numPr>
          <w:ilvl w:val="0"/>
          <w:numId w:val="1"/>
        </w:numPr>
        <w:rPr>
          <w:rFonts w:ascii="Arial" w:hAnsi="Arial" w:cs="Arial"/>
          <w:sz w:val="24"/>
          <w:szCs w:val="24"/>
        </w:rPr>
      </w:pPr>
      <w:r>
        <w:rPr>
          <w:rFonts w:ascii="Arial" w:hAnsi="Arial" w:cs="Arial"/>
          <w:sz w:val="24"/>
          <w:szCs w:val="24"/>
        </w:rPr>
        <w:t>Speech discrimination is likely to be extremely poor or absent even with HAT and</w:t>
      </w:r>
    </w:p>
    <w:p w14:paraId="143DEB43" w14:textId="6AEBECF7" w:rsidR="00BD5F99" w:rsidRDefault="00BD5F99" w:rsidP="007254FD">
      <w:pPr>
        <w:pStyle w:val="Heading1"/>
        <w:ind w:left="720"/>
        <w:rPr>
          <w:rFonts w:ascii="Arial" w:hAnsi="Arial" w:cs="Arial"/>
          <w:sz w:val="24"/>
          <w:szCs w:val="24"/>
        </w:rPr>
      </w:pPr>
      <w:r>
        <w:rPr>
          <w:rFonts w:ascii="Arial" w:hAnsi="Arial" w:cs="Arial"/>
          <w:sz w:val="24"/>
          <w:szCs w:val="24"/>
        </w:rPr>
        <w:t>hearing aids</w:t>
      </w:r>
    </w:p>
    <w:p w14:paraId="2677328C" w14:textId="2E35DB98" w:rsidR="00BD5F99" w:rsidRPr="007254FD" w:rsidRDefault="00BD5F99" w:rsidP="007254FD">
      <w:pPr>
        <w:pStyle w:val="Heading1"/>
        <w:numPr>
          <w:ilvl w:val="0"/>
          <w:numId w:val="1"/>
        </w:numPr>
        <w:rPr>
          <w:rFonts w:ascii="Arial" w:hAnsi="Arial" w:cs="Arial"/>
          <w:sz w:val="24"/>
          <w:szCs w:val="24"/>
        </w:rPr>
      </w:pPr>
      <w:r>
        <w:rPr>
          <w:rFonts w:ascii="Arial" w:hAnsi="Arial" w:cs="Arial"/>
          <w:sz w:val="24"/>
          <w:szCs w:val="24"/>
        </w:rPr>
        <w:t>Late deafened individuals may benefit from Cochlear Implants to regain communicative</w:t>
      </w:r>
      <w:r w:rsidR="007254FD">
        <w:rPr>
          <w:rFonts w:ascii="Arial" w:hAnsi="Arial" w:cs="Arial"/>
          <w:sz w:val="24"/>
          <w:szCs w:val="24"/>
        </w:rPr>
        <w:t xml:space="preserve"> </w:t>
      </w:r>
      <w:r w:rsidRPr="007254FD">
        <w:rPr>
          <w:rFonts w:ascii="Arial" w:hAnsi="Arial" w:cs="Arial"/>
          <w:sz w:val="24"/>
          <w:szCs w:val="24"/>
        </w:rPr>
        <w:t>abilities</w:t>
      </w:r>
    </w:p>
    <w:p w14:paraId="45DAEA18" w14:textId="437C50D4" w:rsidR="00BD5F99" w:rsidRPr="007254FD" w:rsidRDefault="00BD5F99" w:rsidP="007254FD">
      <w:pPr>
        <w:pStyle w:val="Heading1"/>
        <w:numPr>
          <w:ilvl w:val="0"/>
          <w:numId w:val="1"/>
        </w:numPr>
        <w:rPr>
          <w:rFonts w:ascii="Arial" w:hAnsi="Arial" w:cs="Arial"/>
          <w:sz w:val="24"/>
          <w:szCs w:val="24"/>
        </w:rPr>
      </w:pPr>
      <w:r>
        <w:rPr>
          <w:rFonts w:ascii="Arial" w:hAnsi="Arial" w:cs="Arial"/>
          <w:sz w:val="24"/>
          <w:szCs w:val="24"/>
        </w:rPr>
        <w:t>Late deafened participants in both onsite and remote events will require Communication</w:t>
      </w:r>
      <w:r w:rsidR="007254FD">
        <w:rPr>
          <w:rFonts w:ascii="Arial" w:hAnsi="Arial" w:cs="Arial"/>
          <w:sz w:val="24"/>
          <w:szCs w:val="24"/>
        </w:rPr>
        <w:t xml:space="preserve"> </w:t>
      </w:r>
      <w:r w:rsidRPr="007254FD">
        <w:rPr>
          <w:rFonts w:ascii="Arial" w:hAnsi="Arial" w:cs="Arial"/>
          <w:sz w:val="24"/>
          <w:szCs w:val="24"/>
        </w:rPr>
        <w:t>Access Realtime Translation (CART)/captioning in order to participate effectively</w:t>
      </w:r>
    </w:p>
    <w:p w14:paraId="7A536E43" w14:textId="27CF3679" w:rsidR="00BD5F99" w:rsidRPr="007254FD" w:rsidRDefault="00BD5F99" w:rsidP="007254FD">
      <w:pPr>
        <w:pStyle w:val="Heading1"/>
        <w:numPr>
          <w:ilvl w:val="0"/>
          <w:numId w:val="1"/>
        </w:numPr>
        <w:rPr>
          <w:rFonts w:ascii="Arial" w:hAnsi="Arial" w:cs="Arial"/>
          <w:sz w:val="24"/>
          <w:szCs w:val="24"/>
        </w:rPr>
      </w:pPr>
      <w:r>
        <w:rPr>
          <w:rFonts w:ascii="Arial" w:hAnsi="Arial" w:cs="Arial"/>
          <w:sz w:val="24"/>
          <w:szCs w:val="24"/>
        </w:rPr>
        <w:t>Even with cochlear implants, many late deafened individuals benefit from HAT to further</w:t>
      </w:r>
      <w:r w:rsidR="007254FD">
        <w:rPr>
          <w:rFonts w:ascii="Arial" w:hAnsi="Arial" w:cs="Arial"/>
          <w:sz w:val="24"/>
          <w:szCs w:val="24"/>
        </w:rPr>
        <w:t xml:space="preserve"> </w:t>
      </w:r>
      <w:r w:rsidRPr="007254FD">
        <w:rPr>
          <w:rFonts w:ascii="Arial" w:hAnsi="Arial" w:cs="Arial"/>
          <w:sz w:val="24"/>
          <w:szCs w:val="24"/>
        </w:rPr>
        <w:t>improve speech discrimination in complex listening situations.</w:t>
      </w:r>
    </w:p>
    <w:p w14:paraId="6DB9EE7B" w14:textId="77777777" w:rsidR="00BD5F99" w:rsidRDefault="00BD5F99" w:rsidP="007254FD">
      <w:pPr>
        <w:pStyle w:val="Heading1"/>
        <w:numPr>
          <w:ilvl w:val="0"/>
          <w:numId w:val="1"/>
        </w:numPr>
        <w:rPr>
          <w:rFonts w:ascii="Arial" w:hAnsi="Arial" w:cs="Arial"/>
          <w:sz w:val="24"/>
          <w:szCs w:val="24"/>
        </w:rPr>
      </w:pPr>
      <w:r>
        <w:rPr>
          <w:rFonts w:ascii="Arial" w:hAnsi="Arial" w:cs="Arial"/>
          <w:sz w:val="24"/>
          <w:szCs w:val="24"/>
        </w:rPr>
        <w:t>Automatic Speech Recognition (ASR) can be helpful in personal one-to-one situations</w:t>
      </w:r>
    </w:p>
    <w:p w14:paraId="10FEE57D" w14:textId="77777777" w:rsidR="00BD5F99" w:rsidRDefault="00BD5F99">
      <w:pPr>
        <w:pStyle w:val="Heading1"/>
        <w:ind w:left="360" w:hanging="360"/>
        <w:rPr>
          <w:rFonts w:ascii="Arial" w:hAnsi="Arial" w:cs="Arial"/>
          <w:sz w:val="24"/>
          <w:szCs w:val="24"/>
        </w:rPr>
      </w:pPr>
    </w:p>
    <w:p w14:paraId="0385091B" w14:textId="77777777" w:rsidR="00BD5F99" w:rsidRDefault="00BD5F99">
      <w:pPr>
        <w:overflowPunct/>
        <w:spacing w:after="0" w:line="240" w:lineRule="auto"/>
        <w:rPr>
          <w:color w:val="auto"/>
          <w:kern w:val="0"/>
          <w:sz w:val="24"/>
          <w:szCs w:val="24"/>
        </w:rPr>
        <w:sectPr w:rsidR="00BD5F99">
          <w:type w:val="continuous"/>
          <w:pgSz w:w="12240" w:h="15840"/>
          <w:pgMar w:top="1440" w:right="1440" w:bottom="1440" w:left="1440" w:header="720" w:footer="720" w:gutter="0"/>
          <w:cols w:space="720"/>
          <w:noEndnote/>
        </w:sectPr>
      </w:pPr>
    </w:p>
    <w:p w14:paraId="72A656FB" w14:textId="7263E08E" w:rsidR="00E45DEB" w:rsidRDefault="00E45DEB" w:rsidP="00E45DEB">
      <w:pPr>
        <w:pStyle w:val="Heading1"/>
        <w:rPr>
          <w:rFonts w:ascii="Arial" w:hAnsi="Arial" w:cs="Arial"/>
          <w:sz w:val="24"/>
          <w:szCs w:val="24"/>
        </w:rPr>
      </w:pPr>
    </w:p>
    <w:p w14:paraId="7CAA8DB6" w14:textId="77777777" w:rsidR="00E45DEB" w:rsidRPr="00E45DEB" w:rsidRDefault="00E45DEB" w:rsidP="00E45DEB">
      <w:pPr>
        <w:pStyle w:val="Heading1"/>
        <w:rPr>
          <w:rFonts w:ascii="Calibri" w:hAnsi="Calibri" w:cs="Calibri"/>
          <w:color w:val="auto"/>
          <w:kern w:val="0"/>
          <w:sz w:val="24"/>
          <w:szCs w:val="24"/>
        </w:rPr>
      </w:pPr>
    </w:p>
    <w:p w14:paraId="51B13977" w14:textId="224C5ED0" w:rsidR="00E45DEB" w:rsidRPr="00E45DEB" w:rsidRDefault="00E45DEB" w:rsidP="00E45DEB">
      <w:pPr>
        <w:pStyle w:val="Heading1"/>
        <w:rPr>
          <w:rFonts w:ascii="Calibri" w:hAnsi="Calibri" w:cs="Calibri"/>
          <w:color w:val="auto"/>
          <w:kern w:val="0"/>
          <w:sz w:val="24"/>
          <w:szCs w:val="24"/>
        </w:rPr>
        <w:sectPr w:rsidR="00E45DEB" w:rsidRPr="00E45DEB">
          <w:type w:val="continuous"/>
          <w:pgSz w:w="12240" w:h="15840"/>
          <w:pgMar w:top="1440" w:right="1440" w:bottom="1440" w:left="1440" w:header="720" w:footer="720" w:gutter="0"/>
          <w:cols w:space="720"/>
          <w:noEndnote/>
        </w:sectPr>
      </w:pPr>
    </w:p>
    <w:p w14:paraId="2BD67FB1" w14:textId="77777777" w:rsidR="007254FD" w:rsidRDefault="007254FD" w:rsidP="00E45DEB">
      <w:pPr>
        <w:pStyle w:val="Heading1"/>
        <w:rPr>
          <w:rFonts w:ascii="Calibri" w:hAnsi="Calibri" w:cs="Calibri"/>
          <w:color w:val="auto"/>
          <w:kern w:val="0"/>
          <w:sz w:val="24"/>
          <w:szCs w:val="24"/>
        </w:rPr>
      </w:pPr>
    </w:p>
    <w:p w14:paraId="2C8CF03D" w14:textId="77777777" w:rsidR="00BD5F99" w:rsidRDefault="00BD5F99">
      <w:pPr>
        <w:overflowPunct/>
        <w:spacing w:after="0" w:line="240" w:lineRule="auto"/>
        <w:rPr>
          <w:color w:val="auto"/>
          <w:kern w:val="0"/>
          <w:sz w:val="24"/>
          <w:szCs w:val="24"/>
        </w:rPr>
        <w:sectPr w:rsidR="00BD5F99">
          <w:type w:val="continuous"/>
          <w:pgSz w:w="12240" w:h="15840"/>
          <w:pgMar w:top="1440" w:right="1440" w:bottom="1440" w:left="1440" w:header="720" w:footer="720" w:gutter="0"/>
          <w:cols w:space="720"/>
          <w:noEndnote/>
        </w:sectPr>
      </w:pPr>
    </w:p>
    <w:p w14:paraId="2A7C7D71" w14:textId="77777777" w:rsidR="00BD5F99" w:rsidRDefault="00BD5F99">
      <w:pPr>
        <w:rPr>
          <w:color w:val="auto"/>
          <w:kern w:val="0"/>
          <w:sz w:val="24"/>
          <w:szCs w:val="24"/>
        </w:rPr>
      </w:pPr>
    </w:p>
    <w:p w14:paraId="04E5295A" w14:textId="77777777" w:rsidR="00BD5F99" w:rsidRDefault="00BD5F99">
      <w:pPr>
        <w:overflowPunct/>
        <w:spacing w:after="0" w:line="240" w:lineRule="auto"/>
        <w:rPr>
          <w:color w:val="auto"/>
          <w:kern w:val="0"/>
          <w:sz w:val="24"/>
          <w:szCs w:val="24"/>
        </w:rPr>
        <w:sectPr w:rsidR="00BD5F99">
          <w:type w:val="continuous"/>
          <w:pgSz w:w="12240" w:h="15840"/>
          <w:pgMar w:top="1440" w:right="1440" w:bottom="1440" w:left="1440" w:header="720" w:footer="720" w:gutter="0"/>
          <w:cols w:space="720"/>
          <w:noEndnote/>
        </w:sectPr>
      </w:pPr>
    </w:p>
    <w:p w14:paraId="0AC60007" w14:textId="0D69BACE" w:rsidR="0080716A" w:rsidRDefault="00BD5F99" w:rsidP="007254FD">
      <w:pPr>
        <w:pStyle w:val="Heading1"/>
      </w:pPr>
      <w:r>
        <w:rPr>
          <w:rFonts w:ascii="Arial" w:hAnsi="Arial" w:cs="Arial"/>
          <w:sz w:val="24"/>
          <w:szCs w:val="24"/>
        </w:rPr>
        <w:t xml:space="preserve"> </w:t>
      </w:r>
    </w:p>
    <w:sectPr w:rsidR="0080716A" w:rsidSect="00BD5F99">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A39C7"/>
    <w:multiLevelType w:val="hybridMultilevel"/>
    <w:tmpl w:val="BD14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E6C8A"/>
    <w:multiLevelType w:val="hybridMultilevel"/>
    <w:tmpl w:val="5A72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6813C2"/>
    <w:multiLevelType w:val="hybridMultilevel"/>
    <w:tmpl w:val="525C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E1533"/>
    <w:multiLevelType w:val="hybridMultilevel"/>
    <w:tmpl w:val="0A1C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1B1C5F"/>
    <w:multiLevelType w:val="hybridMultilevel"/>
    <w:tmpl w:val="41BE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D7626F"/>
    <w:multiLevelType w:val="hybridMultilevel"/>
    <w:tmpl w:val="094E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1"/>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5F99"/>
    <w:rsid w:val="007254FD"/>
    <w:rsid w:val="0080716A"/>
    <w:rsid w:val="00BD5F99"/>
    <w:rsid w:val="00E4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913AE96"/>
  <w14:defaultImageDpi w14:val="0"/>
  <w15:docId w15:val="{19E33AAE-D6B8-4B5B-AAB8-F9E3C251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cs="Calibri"/>
      <w:color w:val="000000"/>
      <w:kern w:val="28"/>
    </w:rPr>
  </w:style>
  <w:style w:type="paragraph" w:styleId="Heading1">
    <w:name w:val="heading 1"/>
    <w:basedOn w:val="Normal"/>
    <w:link w:val="Heading1Char"/>
    <w:uiPriority w:val="99"/>
    <w:qFormat/>
    <w:pPr>
      <w:spacing w:after="0"/>
      <w:outlineLvl w:val="0"/>
    </w:pPr>
    <w:rPr>
      <w:rFonts w:ascii="Cambria" w:hAnsi="Cambria" w:cs="Cambri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5F99"/>
    <w:rPr>
      <w:rFonts w:ascii="Calibri Light" w:eastAsia="Times New Roman" w:hAnsi="Calibri Light" w:cs="Times New Roman"/>
      <w:b/>
      <w:bCs/>
      <w:color w:val="00000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O'Dell</dc:creator>
  <cp:keywords/>
  <dc:description/>
  <cp:lastModifiedBy>Jonathan O'Dell</cp:lastModifiedBy>
  <cp:revision>2</cp:revision>
  <dcterms:created xsi:type="dcterms:W3CDTF">2020-06-03T14:16:00Z</dcterms:created>
  <dcterms:modified xsi:type="dcterms:W3CDTF">2020-06-03T14:16:00Z</dcterms:modified>
</cp:coreProperties>
</file>